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E7C8" w14:textId="2980D926" w:rsidR="008E7490" w:rsidRPr="00454E67" w:rsidRDefault="00454E67" w:rsidP="00454E6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</w:pPr>
      <w:r w:rsidRPr="00454E6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  <w:t xml:space="preserve">Додаток </w:t>
      </w:r>
      <w:r w:rsidR="0015338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  <w:t>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1746"/>
        <w:gridCol w:w="7537"/>
      </w:tblGrid>
      <w:tr w:rsidR="008E7490" w:rsidRPr="008E7490" w14:paraId="2C099056" w14:textId="77777777" w:rsidTr="008E7490">
        <w:trPr>
          <w:tblCellSpacing w:w="15" w:type="dxa"/>
        </w:trPr>
        <w:tc>
          <w:tcPr>
            <w:tcW w:w="10365" w:type="dxa"/>
            <w:gridSpan w:val="3"/>
            <w:vAlign w:val="center"/>
            <w:hideMark/>
          </w:tcPr>
          <w:p w14:paraId="69B9A943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29F65BB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предмета закупівлі, розміру бюджетного призначення, очікуваної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80E6A1D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вартості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E7490" w:rsidRPr="008E7490" w14:paraId="7CF1B144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05F2F6C2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4F116D7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40060FF2" w14:textId="2704A3D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="00FD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="00FD084E"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фісний</w:t>
            </w:r>
            <w:r w:rsidR="00FD084E"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D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апір </w:t>
            </w:r>
          </w:p>
          <w:p w14:paraId="439E8896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ДК 021:2015: 30190000-7 — Офісне устаткування та приладдя різне </w:t>
            </w:r>
          </w:p>
          <w:p w14:paraId="4D162CE3" w14:textId="77777777" w:rsidR="0056618D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Процедура закупівлі: закупівля через електронний каталог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  <w:proofErr w:type="spellStart"/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Prozorro</w:t>
            </w:r>
            <w:proofErr w:type="spellEnd"/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Market</w:t>
            </w:r>
            <w:proofErr w:type="spellEnd"/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2764"/>
            </w:tblGrid>
            <w:tr w:rsidR="00FD084E" w:rsidRPr="00FD084E" w14:paraId="371DE146" w14:textId="77777777" w:rsidTr="00FD08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FDA249" w14:textId="10580789" w:rsidR="00FD084E" w:rsidRPr="00FD084E" w:rsidRDefault="008E7490" w:rsidP="00FD08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4. Ідентифікатор закупівлі: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2608"/>
                  </w:tblGrid>
                  <w:tr w:rsidR="0056618D" w:rsidRPr="0056618D" w14:paraId="3A40A0AB" w14:textId="77777777" w:rsidTr="00C1658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FFC548" w14:textId="77777777" w:rsidR="0056618D" w:rsidRPr="0056618D" w:rsidRDefault="0056618D" w:rsidP="005661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403BBE" w14:textId="77777777" w:rsidR="0056618D" w:rsidRPr="0056618D" w:rsidRDefault="0056618D" w:rsidP="005661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hyperlink r:id="rId4" w:tgtFrame="_blank" w:tooltip="Оголошення на порталі Уповноваженого органу" w:history="1">
                          <w:r w:rsidRPr="0056618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uk-UA"/>
                            </w:rPr>
                            <w:t>UA-2024-09-24-014456-a</w:t>
                          </w:r>
                        </w:hyperlink>
                      </w:p>
                    </w:tc>
                  </w:tr>
                </w:tbl>
                <w:p w14:paraId="3447874A" w14:textId="2EF3A581" w:rsidR="00FD084E" w:rsidRPr="00FD084E" w:rsidRDefault="00FD084E" w:rsidP="00FD08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4F369B53" w14:textId="4A362A04" w:rsidR="008E7490" w:rsidRPr="008E7490" w:rsidRDefault="008E7490" w:rsidP="00FD0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7490" w:rsidRPr="008E7490" w14:paraId="0EEDB6E0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F2A700B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7A193706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3460EA00" w14:textId="6FAC16A2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Місце поставки товару: м. </w:t>
            </w:r>
            <w:r w:rsidR="00FD0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Чернівці Героїв Майдану 200 А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FC10D9D" w14:textId="75984F19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                  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НОМЕНКЛАТУРНІ ПОЗИЦІЇ: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tbl>
            <w:tblPr>
              <w:tblW w:w="398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3145"/>
              <w:gridCol w:w="1286"/>
              <w:gridCol w:w="1079"/>
            </w:tblGrid>
            <w:tr w:rsidR="00FD084E" w:rsidRPr="008E7490" w14:paraId="18E92E10" w14:textId="77777777" w:rsidTr="00A60B66">
              <w:trPr>
                <w:tblCellSpacing w:w="15" w:type="dxa"/>
              </w:trPr>
              <w:tc>
                <w:tcPr>
                  <w:tcW w:w="313" w:type="pct"/>
                  <w:vAlign w:val="center"/>
                  <w:hideMark/>
                </w:tcPr>
                <w:p w14:paraId="265E51B6" w14:textId="6432DA6D" w:rsidR="00FD084E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  <w:r w:rsidR="00FD084E"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№</w:t>
                  </w:r>
                  <w:r w:rsidR="00FD084E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625" w:type="pct"/>
                  <w:vAlign w:val="center"/>
                  <w:hideMark/>
                </w:tcPr>
                <w:p w14:paraId="0B718278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Назва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062" w:type="pct"/>
                  <w:vAlign w:val="center"/>
                  <w:hideMark/>
                </w:tcPr>
                <w:p w14:paraId="4C56318B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Кількість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14:paraId="21B78800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Одиниця виміру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FD084E" w:rsidRPr="008E7490" w14:paraId="3B68DD56" w14:textId="77777777" w:rsidTr="00A60B66">
              <w:trPr>
                <w:tblCellSpacing w:w="15" w:type="dxa"/>
              </w:trPr>
              <w:tc>
                <w:tcPr>
                  <w:tcW w:w="313" w:type="pct"/>
                  <w:vAlign w:val="center"/>
                  <w:hideMark/>
                </w:tcPr>
                <w:p w14:paraId="4498C8EB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 </w:t>
                  </w:r>
                </w:p>
              </w:tc>
              <w:tc>
                <w:tcPr>
                  <w:tcW w:w="2625" w:type="pct"/>
                  <w:vAlign w:val="center"/>
                  <w:hideMark/>
                </w:tcPr>
                <w:p w14:paraId="3460C68C" w14:textId="6F45007E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Офісний папір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062" w:type="pct"/>
                  <w:vAlign w:val="center"/>
                  <w:hideMark/>
                </w:tcPr>
                <w:p w14:paraId="48C276CF" w14:textId="3AE540BB" w:rsidR="00FD084E" w:rsidRPr="00153389" w:rsidRDefault="00153389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uk-UA"/>
                    </w:rPr>
                    <w:t>135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14:paraId="6754CDD2" w14:textId="71EE0A0B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Пачка </w:t>
                  </w:r>
                </w:p>
              </w:tc>
            </w:tr>
          </w:tbl>
          <w:p w14:paraId="4100033C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888EA37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ВИМОГИ ЗАМОВНИКА ДО ТОВАРУ: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78E1C84" w14:textId="2984CDB4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Назва товару: </w:t>
            </w:r>
            <w:r w:rsidR="00FD084E"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офісний </w:t>
            </w:r>
            <w:r w:rsidR="00FD0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апір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9"/>
              <w:gridCol w:w="3673"/>
            </w:tblGrid>
            <w:tr w:rsidR="008E7490" w:rsidRPr="008E7490" w14:paraId="46F6D3BE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21E8DA4F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Назва вимоги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7D0BC0F8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Технічні параметри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8E7490" w:rsidRPr="008E7490" w14:paraId="4881B5D5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0625FE5D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Формат паперу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7A9BDD32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А4 (210х297 мм) </w:t>
                  </w:r>
                </w:p>
              </w:tc>
            </w:tr>
            <w:tr w:rsidR="008E7490" w:rsidRPr="008E7490" w14:paraId="4976AAE1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33299129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Щільність аркуша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5CB29122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80 г/</w:t>
                  </w:r>
                  <w:proofErr w:type="spellStart"/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м.кв</w:t>
                  </w:r>
                  <w:proofErr w:type="spellEnd"/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8E7490" w:rsidRPr="008E7490" w14:paraId="75C07F30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6886584C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Товщина аркушу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04F63E4B" w14:textId="6AF0D612" w:rsidR="008E7490" w:rsidRPr="008E7490" w:rsidRDefault="00CB7982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10</w:t>
                  </w:r>
                  <w:r w:rsidR="00FE07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</w:t>
                  </w:r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мкм</w:t>
                  </w:r>
                  <w:proofErr w:type="spellEnd"/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8E7490" w:rsidRPr="008E7490" w14:paraId="7ADD5C12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74DC3A43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Білизна CIE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3FB416D9" w14:textId="76097F66" w:rsidR="008E7490" w:rsidRPr="008E7490" w:rsidRDefault="00CB7982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161</w:t>
                  </w:r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% </w:t>
                  </w:r>
                </w:p>
              </w:tc>
            </w:tr>
            <w:tr w:rsidR="008E7490" w:rsidRPr="008E7490" w14:paraId="044DA915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19220532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Непрозорість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492DFCF2" w14:textId="181D5525" w:rsidR="008E7490" w:rsidRPr="008E7490" w:rsidRDefault="00CB7982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92</w:t>
                  </w:r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% </w:t>
                  </w:r>
                </w:p>
              </w:tc>
            </w:tr>
            <w:tr w:rsidR="00CB7982" w:rsidRPr="008E7490" w14:paraId="70B4828B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</w:tcPr>
                <w:p w14:paraId="325C43F3" w14:textId="557BF7E0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Кількість аркушів в пачці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18A79965" w14:textId="0FE13C8C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500 шт. </w:t>
                  </w:r>
                </w:p>
              </w:tc>
            </w:tr>
            <w:tr w:rsidR="00CB7982" w:rsidRPr="008E7490" w14:paraId="5AE56A71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</w:tcPr>
                <w:p w14:paraId="5800F9F1" w14:textId="4EDC771D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Колір </w:t>
                  </w:r>
                </w:p>
              </w:tc>
              <w:tc>
                <w:tcPr>
                  <w:tcW w:w="2420" w:type="pct"/>
                  <w:vAlign w:val="center"/>
                </w:tcPr>
                <w:p w14:paraId="38817EAC" w14:textId="7AD26C79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Білий. Папір має бути вибілений без застосування елементарного хлору. </w:t>
                  </w:r>
                </w:p>
              </w:tc>
            </w:tr>
            <w:tr w:rsidR="00CB7982" w:rsidRPr="008E7490" w14:paraId="44674E60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</w:tcPr>
                <w:p w14:paraId="2E3168B6" w14:textId="66EB2E11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420" w:type="pct"/>
                  <w:vAlign w:val="center"/>
                </w:tcPr>
                <w:p w14:paraId="388AEB07" w14:textId="6A7D607B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CB7982" w:rsidRPr="008E7490" w14:paraId="672B2B38" w14:textId="77777777" w:rsidTr="00CB7982">
              <w:trPr>
                <w:tblCellSpacing w:w="15" w:type="dxa"/>
              </w:trPr>
              <w:tc>
                <w:tcPr>
                  <w:tcW w:w="4960" w:type="pct"/>
                  <w:gridSpan w:val="2"/>
                  <w:vAlign w:val="center"/>
                  <w:hideMark/>
                </w:tcPr>
                <w:p w14:paraId="4A3682C1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Доставка товарів транспортом постачальника, </w:t>
                  </w:r>
                  <w:proofErr w:type="spellStart"/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завантажувально</w:t>
                  </w:r>
                  <w:proofErr w:type="spellEnd"/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-розвантажувальні роботи за рахунок постачальника. </w:t>
                  </w:r>
                </w:p>
                <w:p w14:paraId="284303B3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Товар повинен бути новим та таким, що не був у використанні. Товар повинен відповідати діючим стандартам (умовам), що є чинними в Україні тощо. Товар має постачатися однією партією за адресою, вказаній у Тендерній документації. При поставці повинна дотримуватись цілісність упаковки з необхідними реквізитами виробника. При прийманні товару обсяг товару має відповідати обсягу, зазначеному у супровідних документах. Приймання товару за 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 xml:space="preserve">кількістю і якістю здійснюється представником замовника. Товар не повинен мати дефектів товарного вигляду. Послуги, які обов’язково надає учасник та включає в ціну товару: </w:t>
                  </w:r>
                </w:p>
                <w:p w14:paraId="2DF1BED9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1. Здійснення вантажно-розвантажувальних послуг при поставці товару. </w:t>
                  </w:r>
                </w:p>
                <w:p w14:paraId="2E3355FD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2. Доставка товару за вказаною адресою. </w:t>
                  </w:r>
                </w:p>
                <w:p w14:paraId="17EC815A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</w:p>
              </w:tc>
            </w:tr>
          </w:tbl>
          <w:p w14:paraId="7E25E5CC" w14:textId="77777777" w:rsidR="008E7490" w:rsidRPr="008E7490" w:rsidRDefault="008E7490" w:rsidP="008E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7490" w:rsidRPr="008E7490" w14:paraId="43069BF6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08D7B47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EBF2CB5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очікуваної вартості предмета закупівлі, розміру бюджетного призначення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6F1F56B5" w14:textId="77777777" w:rsidR="00CB7982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шляхом моніторингу цін, отриманих комерційних пропозицій та складає:</w:t>
            </w:r>
          </w:p>
          <w:p w14:paraId="6722F464" w14:textId="2B789A22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53389" w:rsidRPr="0015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20</w:t>
            </w:r>
            <w:r w:rsidR="00153389" w:rsidRPr="0015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 </w:t>
            </w:r>
            <w:r w:rsidR="00153389" w:rsidRPr="0015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000.00</w:t>
            </w:r>
            <w:r w:rsidR="00FD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грн. (</w:t>
            </w:r>
            <w:r w:rsidR="0015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двадцять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тисяч</w:t>
            </w:r>
            <w:r w:rsidR="00A60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грн. </w:t>
            </w:r>
            <w:r w:rsidR="0015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  <w:r w:rsidR="00A60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коп.).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A0583F1" w14:textId="77777777" w:rsidR="00556B67" w:rsidRDefault="00556B67"/>
    <w:sectPr w:rsidR="00556B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74"/>
    <w:rsid w:val="00153389"/>
    <w:rsid w:val="00397A83"/>
    <w:rsid w:val="00454E67"/>
    <w:rsid w:val="00556B67"/>
    <w:rsid w:val="0056618D"/>
    <w:rsid w:val="007B68EC"/>
    <w:rsid w:val="008E7490"/>
    <w:rsid w:val="00A22C74"/>
    <w:rsid w:val="00A60B66"/>
    <w:rsid w:val="00CB7982"/>
    <w:rsid w:val="00FD084E"/>
    <w:rsid w:val="00FD26FD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221B"/>
  <w15:chartTrackingRefBased/>
  <w15:docId w15:val="{E751EFE1-1C38-432E-BEB2-65D8B87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E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7490"/>
    <w:rPr>
      <w:b/>
      <w:bCs/>
    </w:rPr>
  </w:style>
  <w:style w:type="character" w:styleId="a5">
    <w:name w:val="Emphasis"/>
    <w:basedOn w:val="a0"/>
    <w:uiPriority w:val="20"/>
    <w:qFormat/>
    <w:rsid w:val="008E7490"/>
    <w:rPr>
      <w:i/>
      <w:iCs/>
    </w:rPr>
  </w:style>
  <w:style w:type="character" w:customStyle="1" w:styleId="js-apiid">
    <w:name w:val="js-apiid"/>
    <w:basedOn w:val="a0"/>
    <w:rsid w:val="00FD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24-014456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27</cp:revision>
  <cp:lastPrinted>2024-09-25T08:14:00Z</cp:lastPrinted>
  <dcterms:created xsi:type="dcterms:W3CDTF">2024-05-09T08:20:00Z</dcterms:created>
  <dcterms:modified xsi:type="dcterms:W3CDTF">2024-09-25T08:15:00Z</dcterms:modified>
</cp:coreProperties>
</file>