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00AAD737">
                <wp:simplePos x="0" y="0"/>
                <wp:positionH relativeFrom="margin">
                  <wp:align>center</wp:align>
                </wp:positionH>
                <wp:positionV relativeFrom="paragraph">
                  <wp:posOffset>292100</wp:posOffset>
                </wp:positionV>
                <wp:extent cx="6385560" cy="993913"/>
                <wp:effectExtent l="0" t="0" r="0" b="0"/>
                <wp:wrapNone/>
                <wp:docPr id="2" name="Заголовок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993913"/>
                        </a:xfrm>
                        <a:prstGeom prst="rect">
                          <a:avLst/>
                        </a:prstGeom>
                      </wps:spPr>
                      <wps:txbx>
                        <w:txbxContent>
                          <w:p w14:paraId="2D67BBE7" w14:textId="4DDBC811" w:rsidR="002A49AB" w:rsidRPr="00683750" w:rsidRDefault="00683750" w:rsidP="009455A8">
                            <w:pPr>
                              <w:shd w:val="clear" w:color="auto" w:fill="FFFFFF"/>
                              <w:spacing w:after="0" w:line="240" w:lineRule="atLeast"/>
                              <w:jc w:val="center"/>
                              <w:textAlignment w:val="baseline"/>
                              <w:outlineLvl w:val="0"/>
                              <w:rPr>
                                <w:color w:val="000000"/>
                                <w:sz w:val="32"/>
                                <w:szCs w:val="32"/>
                              </w:rPr>
                            </w:pPr>
                            <w:bookmarkStart w:id="0" w:name="_GoBack"/>
                            <w:r w:rsidRPr="00683750">
                              <w:rPr>
                                <w:rFonts w:ascii="Times New Roman" w:eastAsia="Times New Roman" w:hAnsi="Times New Roman" w:cs="Times New Roman"/>
                                <w:b/>
                                <w:color w:val="1D1D1B"/>
                                <w:kern w:val="36"/>
                                <w:sz w:val="32"/>
                                <w:szCs w:val="32"/>
                              </w:rPr>
                              <w:t>Для переходу з 1 квітня 2022 року на особливий режим оподаткування необхідно подати заяву</w:t>
                            </w:r>
                            <w:bookmarkEnd w:id="0"/>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0;margin-top:23pt;width:502.8pt;height:78.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" filled="f" stroked="f">
                <v:path arrowok="t"/>
                <o:lock v:ext="edit" grouping="t"/>
                <v:textbox>
                  <w:txbxContent>
                    <w:p w14:paraId="2D67BBE7" w14:textId="4DDBC811" w:rsidR="002A49AB" w:rsidRPr="00683750" w:rsidRDefault="00683750" w:rsidP="009455A8">
                      <w:pPr>
                        <w:shd w:val="clear" w:color="auto" w:fill="FFFFFF"/>
                        <w:spacing w:after="0" w:line="240" w:lineRule="atLeast"/>
                        <w:jc w:val="center"/>
                        <w:textAlignment w:val="baseline"/>
                        <w:outlineLvl w:val="0"/>
                        <w:rPr>
                          <w:color w:val="000000"/>
                          <w:sz w:val="32"/>
                          <w:szCs w:val="32"/>
                        </w:rPr>
                      </w:pPr>
                      <w:bookmarkStart w:id="1" w:name="_GoBack"/>
                      <w:r w:rsidRPr="00683750">
                        <w:rPr>
                          <w:rFonts w:ascii="Times New Roman" w:eastAsia="Times New Roman" w:hAnsi="Times New Roman" w:cs="Times New Roman"/>
                          <w:b/>
                          <w:color w:val="1D1D1B"/>
                          <w:kern w:val="36"/>
                          <w:sz w:val="32"/>
                          <w:szCs w:val="32"/>
                        </w:rPr>
                        <w:t>Для переходу з 1 квітня 2022 року на особливий режим оподаткування необхідно подати заяву</w:t>
                      </w:r>
                      <w:bookmarkEnd w:id="1"/>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4A6764B1" w14:textId="77777777" w:rsidR="00683750" w:rsidRDefault="00683750" w:rsidP="00683750">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uk-UA"/>
        </w:rPr>
      </w:pPr>
    </w:p>
    <w:p w14:paraId="2CA7ADA1" w14:textId="77777777" w:rsidR="00683750" w:rsidRPr="00683750" w:rsidRDefault="00683750" w:rsidP="0068375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683750">
        <w:rPr>
          <w:rFonts w:ascii="Times New Roman" w:eastAsia="Times New Roman" w:hAnsi="Times New Roman" w:cs="Times New Roman"/>
          <w:color w:val="000000"/>
          <w:sz w:val="28"/>
          <w:szCs w:val="28"/>
          <w:lang w:eastAsia="uk-UA"/>
        </w:rPr>
        <w:t>У Головному управлінні ДПС у Чернівецькій області нагадують, що юридична особа чи фізична особа - підприємець </w:t>
      </w:r>
      <w:r w:rsidRPr="00683750">
        <w:rPr>
          <w:rFonts w:ascii="Times New Roman" w:eastAsia="Times New Roman" w:hAnsi="Times New Roman" w:cs="Times New Roman"/>
          <w:color w:val="000000"/>
          <w:sz w:val="28"/>
          <w:szCs w:val="28"/>
          <w:u w:val="single"/>
          <w:lang w:eastAsia="uk-UA"/>
        </w:rPr>
        <w:t>може самостійно обрати</w:t>
      </w:r>
      <w:r w:rsidRPr="00683750">
        <w:rPr>
          <w:rFonts w:ascii="Times New Roman" w:eastAsia="Times New Roman" w:hAnsi="Times New Roman" w:cs="Times New Roman"/>
          <w:color w:val="000000"/>
          <w:sz w:val="28"/>
          <w:szCs w:val="28"/>
          <w:lang w:eastAsia="uk-UA"/>
        </w:rPr>
        <w:t> спрощену систему оподаткування, якщо така особа відповідає вимогам, встановленим главою I Розділу XIV Податкового кодексу України (далі – Кодекс) (пункт 291.3 статті 291), та реєструється платником єдиного податку у визначеному порядку. Для цього такі суб’єкти господарювання повинні подати заяву. за формою J0102003 через Електронний кабінет.</w:t>
      </w:r>
    </w:p>
    <w:p w14:paraId="37BCD354" w14:textId="77777777" w:rsidR="00683750" w:rsidRPr="00683750" w:rsidRDefault="00683750" w:rsidP="0068375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683750">
        <w:rPr>
          <w:rFonts w:ascii="Times New Roman" w:eastAsia="Times New Roman" w:hAnsi="Times New Roman" w:cs="Times New Roman"/>
          <w:color w:val="000000"/>
          <w:sz w:val="28"/>
          <w:szCs w:val="28"/>
          <w:lang w:eastAsia="uk-UA"/>
        </w:rPr>
        <w:t xml:space="preserve">Вхід до Електронного кабінету здійснюється за адресою: http://cabinet.tax.gov.ua, а також через офіційний </w:t>
      </w:r>
      <w:proofErr w:type="spellStart"/>
      <w:r w:rsidRPr="00683750">
        <w:rPr>
          <w:rFonts w:ascii="Times New Roman" w:eastAsia="Times New Roman" w:hAnsi="Times New Roman" w:cs="Times New Roman"/>
          <w:color w:val="000000"/>
          <w:sz w:val="28"/>
          <w:szCs w:val="28"/>
          <w:lang w:eastAsia="uk-UA"/>
        </w:rPr>
        <w:t>вебпортал</w:t>
      </w:r>
      <w:proofErr w:type="spellEnd"/>
      <w:r w:rsidRPr="00683750">
        <w:rPr>
          <w:rFonts w:ascii="Times New Roman" w:eastAsia="Times New Roman" w:hAnsi="Times New Roman" w:cs="Times New Roman"/>
          <w:color w:val="000000"/>
          <w:sz w:val="28"/>
          <w:szCs w:val="28"/>
          <w:lang w:eastAsia="uk-UA"/>
        </w:rPr>
        <w:t xml:space="preserve"> ДПС.</w:t>
      </w:r>
    </w:p>
    <w:p w14:paraId="62040F30" w14:textId="77777777" w:rsidR="00683750" w:rsidRPr="00683750" w:rsidRDefault="00683750" w:rsidP="0068375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683750">
        <w:rPr>
          <w:rFonts w:ascii="Times New Roman" w:eastAsia="Times New Roman" w:hAnsi="Times New Roman" w:cs="Times New Roman"/>
          <w:color w:val="000000"/>
          <w:sz w:val="28"/>
          <w:szCs w:val="28"/>
          <w:lang w:eastAsia="uk-UA"/>
        </w:rPr>
        <w:t>Робота у приватній частині Електронного кабінету здійснюється з використанням кваліфікованого електронного підпису, отриманого у будь-якого Кваліфікованого надавача електронних довірчих послуг.</w:t>
      </w:r>
    </w:p>
    <w:p w14:paraId="50C77DD4" w14:textId="77777777" w:rsidR="00683750" w:rsidRPr="00683750" w:rsidRDefault="00683750" w:rsidP="0068375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683750">
        <w:rPr>
          <w:rFonts w:ascii="Times New Roman" w:eastAsia="Times New Roman" w:hAnsi="Times New Roman" w:cs="Times New Roman"/>
          <w:color w:val="000000"/>
          <w:sz w:val="28"/>
          <w:szCs w:val="28"/>
          <w:lang w:eastAsia="uk-UA"/>
        </w:rPr>
        <w:t xml:space="preserve">Відповідно до абзацу першого підпункту 9.2 пункту 9 підрозділу 8 розділу ХХ Кодексу передбачено, </w:t>
      </w:r>
      <w:proofErr w:type="spellStart"/>
      <w:r w:rsidRPr="00683750">
        <w:rPr>
          <w:rFonts w:ascii="Times New Roman" w:eastAsia="Times New Roman" w:hAnsi="Times New Roman" w:cs="Times New Roman"/>
          <w:color w:val="000000"/>
          <w:sz w:val="28"/>
          <w:szCs w:val="28"/>
          <w:lang w:eastAsia="uk-UA"/>
        </w:rPr>
        <w:t>що тимчасов</w:t>
      </w:r>
      <w:proofErr w:type="spellEnd"/>
      <w:r w:rsidRPr="00683750">
        <w:rPr>
          <w:rFonts w:ascii="Times New Roman" w:eastAsia="Times New Roman" w:hAnsi="Times New Roman" w:cs="Times New Roman"/>
          <w:color w:val="000000"/>
          <w:sz w:val="28"/>
          <w:szCs w:val="28"/>
          <w:lang w:eastAsia="uk-UA"/>
        </w:rPr>
        <w:t xml:space="preserve">о з 1 квітня 2022 року до припинення або скасування воєнного, надзвичайного стану на території України, платниками єдиного податку третьої групи можуть бути фізичні особи – підприємці та юридичні особи – суб’єкти господарювання будь-якої організаційно-правової форми, у яких протягом календарного року обсяг доходу не </w:t>
      </w:r>
      <w:proofErr w:type="spellStart"/>
      <w:r w:rsidRPr="00683750">
        <w:rPr>
          <w:rFonts w:ascii="Times New Roman" w:eastAsia="Times New Roman" w:hAnsi="Times New Roman" w:cs="Times New Roman"/>
          <w:color w:val="000000"/>
          <w:sz w:val="28"/>
          <w:szCs w:val="28"/>
          <w:lang w:eastAsia="uk-UA"/>
        </w:rPr>
        <w:t>пе</w:t>
      </w:r>
      <w:proofErr w:type="spellEnd"/>
      <w:r w:rsidRPr="00683750">
        <w:rPr>
          <w:rFonts w:ascii="Times New Roman" w:eastAsia="Times New Roman" w:hAnsi="Times New Roman" w:cs="Times New Roman"/>
          <w:color w:val="000000"/>
          <w:sz w:val="28"/>
          <w:szCs w:val="28"/>
          <w:lang w:eastAsia="uk-UA"/>
        </w:rPr>
        <w:t>ревищує 10 мільярдів гривень. Відсоткова ставка єдиного податку для платників єдиного податку третьої групи, які використовують </w:t>
      </w:r>
      <w:r w:rsidRPr="00683750">
        <w:rPr>
          <w:rFonts w:ascii="Times New Roman" w:eastAsia="Times New Roman" w:hAnsi="Times New Roman" w:cs="Times New Roman"/>
          <w:color w:val="000000"/>
          <w:sz w:val="28"/>
          <w:szCs w:val="28"/>
          <w:u w:val="single"/>
          <w:lang w:eastAsia="uk-UA"/>
        </w:rPr>
        <w:t>особливості оподаткування</w:t>
      </w:r>
      <w:r w:rsidRPr="00683750">
        <w:rPr>
          <w:rFonts w:ascii="Times New Roman" w:eastAsia="Times New Roman" w:hAnsi="Times New Roman" w:cs="Times New Roman"/>
          <w:color w:val="000000"/>
          <w:sz w:val="28"/>
          <w:szCs w:val="28"/>
          <w:lang w:eastAsia="uk-UA"/>
        </w:rPr>
        <w:t>, встановлені пунктом 9 підрозділу 8 розділу ХХ Кодексу, встановлюється у розмірі 2 відсотків доходу.</w:t>
      </w:r>
    </w:p>
    <w:p w14:paraId="1032FC3E" w14:textId="77777777" w:rsidR="00683750" w:rsidRPr="00683750" w:rsidRDefault="00683750" w:rsidP="0068375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683750">
        <w:rPr>
          <w:rFonts w:ascii="Times New Roman" w:eastAsia="Times New Roman" w:hAnsi="Times New Roman" w:cs="Times New Roman"/>
          <w:color w:val="000000"/>
          <w:sz w:val="28"/>
          <w:szCs w:val="28"/>
          <w:lang w:eastAsia="uk-UA"/>
        </w:rPr>
        <w:t>Для обрання або переходу на спрощену систему оподаткування третьої групи 2 відсотки  суб’єкт господарювання до останнього числа місяця, що передує періоду переходу на спрощену систему оподаткування, подає до контролюючого органу за місцем податкової адреси заяву.</w:t>
      </w:r>
    </w:p>
    <w:p w14:paraId="0F03A247" w14:textId="77777777" w:rsidR="00683750" w:rsidRPr="00683750" w:rsidRDefault="00683750" w:rsidP="0068375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683750">
        <w:rPr>
          <w:rFonts w:ascii="Times New Roman" w:eastAsia="Times New Roman" w:hAnsi="Times New Roman" w:cs="Times New Roman"/>
          <w:color w:val="000000"/>
          <w:sz w:val="28"/>
          <w:szCs w:val="28"/>
          <w:lang w:eastAsia="uk-UA"/>
        </w:rPr>
        <w:t>Разом з тим у податковому відомстві області зазначають, що для платників податків обрання спрощеної системи оподаткування з особливостями справляння єдиного податку за ставкою 2 відсотки є правом, а не обов’язком. Підприємці, які здійснюють діяльність на третій групі з обраною ставкою 5 відсотків без змін можуть далі продовжувати працювати за обраною ставкою.</w:t>
      </w:r>
    </w:p>
    <w:p w14:paraId="3652AE9D" w14:textId="77777777" w:rsidR="00683750" w:rsidRDefault="00683750" w:rsidP="00A54531">
      <w:pPr>
        <w:spacing w:after="0" w:line="240" w:lineRule="auto"/>
        <w:ind w:firstLine="567"/>
        <w:rPr>
          <w:rFonts w:ascii="Times New Roman" w:eastAsia="Times New Roman" w:hAnsi="Times New Roman" w:cs="Times New Roman"/>
          <w:sz w:val="20"/>
          <w:szCs w:val="20"/>
          <w:lang w:eastAsia="uk-UA"/>
        </w:rPr>
      </w:pPr>
    </w:p>
    <w:p w14:paraId="37969E15" w14:textId="00F57FC0"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Підписуйтесь на наші офіційні сторінки в соціальних мережах. </w:t>
      </w:r>
    </w:p>
    <w:p w14:paraId="283B5476"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ДПС у Чернівецькій області: </w:t>
      </w:r>
    </w:p>
    <w:p w14:paraId="0723FBA0"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Pr="00FD635E">
        <w:rPr>
          <w:rFonts w:ascii="Times New Roman" w:eastAsia="Times New Roman" w:hAnsi="Times New Roman" w:cs="Times New Roman"/>
          <w:b/>
          <w:bCs/>
          <w:sz w:val="20"/>
          <w:szCs w:val="20"/>
          <w:lang w:eastAsia="uk-UA"/>
        </w:rPr>
        <w:t> </w:t>
      </w:r>
      <w:hyperlink r:id="rId7" w:history="1">
        <w:r w:rsidRPr="00FD635E">
          <w:rPr>
            <w:rFonts w:ascii="Times New Roman" w:eastAsia="Times New Roman" w:hAnsi="Times New Roman" w:cs="Times New Roman"/>
            <w:b/>
            <w:bCs/>
            <w:sz w:val="20"/>
            <w:szCs w:val="20"/>
            <w:lang w:eastAsia="uk-UA"/>
          </w:rPr>
          <w:t>https://www.facebook.com/tax.chernivtsi/</w:t>
        </w:r>
      </w:hyperlink>
      <w:r w:rsidRPr="00FD635E">
        <w:rPr>
          <w:rFonts w:ascii="Times New Roman" w:eastAsia="Times New Roman" w:hAnsi="Times New Roman" w:cs="Times New Roman"/>
          <w:sz w:val="20"/>
          <w:szCs w:val="20"/>
          <w:lang w:eastAsia="uk-UA"/>
        </w:rPr>
        <w:t xml:space="preserve"> </w:t>
      </w:r>
    </w:p>
    <w:p w14:paraId="5BD8D8EA"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r w:rsidRPr="00FD635E">
        <w:rPr>
          <w:rFonts w:ascii="Times New Roman" w:eastAsia="Times New Roman" w:hAnsi="Times New Roman" w:cs="Times New Roman"/>
          <w:sz w:val="20"/>
          <w:szCs w:val="20"/>
          <w:lang w:eastAsia="uk-UA"/>
        </w:rPr>
        <w:t xml:space="preserve">Державна податкова служба України: </w:t>
      </w:r>
    </w:p>
    <w:p w14:paraId="290674E8" w14:textId="77777777"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sz w:val="20"/>
          <w:szCs w:val="20"/>
          <w:lang w:eastAsia="uk-UA"/>
        </w:rPr>
        <w:t>Facebook</w:t>
      </w:r>
      <w:proofErr w:type="spellEnd"/>
      <w:r w:rsidRPr="00FD635E">
        <w:rPr>
          <w:rFonts w:ascii="Times New Roman" w:eastAsia="Times New Roman" w:hAnsi="Times New Roman" w:cs="Times New Roman"/>
          <w:sz w:val="20"/>
          <w:szCs w:val="20"/>
          <w:lang w:eastAsia="uk-UA"/>
        </w:rPr>
        <w:t>:</w:t>
      </w:r>
      <w:r w:rsidR="0048777E" w:rsidRPr="00FD635E">
        <w:rPr>
          <w:rFonts w:ascii="Times New Roman" w:eastAsia="Times New Roman" w:hAnsi="Times New Roman" w:cs="Times New Roman"/>
          <w:sz w:val="20"/>
          <w:szCs w:val="20"/>
          <w:lang w:eastAsia="uk-UA"/>
        </w:rPr>
        <w:t xml:space="preserve"> </w:t>
      </w:r>
      <w:hyperlink r:id="rId8" w:history="1">
        <w:r w:rsidR="0048777E" w:rsidRPr="00FD635E">
          <w:rPr>
            <w:rStyle w:val="a5"/>
            <w:rFonts w:ascii="Times New Roman" w:eastAsia="Times New Roman" w:hAnsi="Times New Roman" w:cs="Times New Roman"/>
            <w:sz w:val="20"/>
            <w:szCs w:val="20"/>
            <w:lang w:eastAsia="uk-UA"/>
          </w:rPr>
          <w:t>https://www.facebook.com/TaxUkraine</w:t>
        </w:r>
      </w:hyperlink>
      <w:r w:rsidRPr="00FD635E">
        <w:rPr>
          <w:rFonts w:ascii="Times New Roman" w:eastAsia="Times New Roman" w:hAnsi="Times New Roman" w:cs="Times New Roman"/>
          <w:sz w:val="20"/>
          <w:szCs w:val="20"/>
          <w:lang w:eastAsia="uk-UA"/>
        </w:rPr>
        <w:t xml:space="preserve"> </w:t>
      </w:r>
    </w:p>
    <w:p w14:paraId="603932DA" w14:textId="225BAB81" w:rsidR="001D2BB4" w:rsidRPr="00FD635E" w:rsidRDefault="001D2BB4" w:rsidP="00A54531">
      <w:pPr>
        <w:spacing w:after="0" w:line="240" w:lineRule="auto"/>
        <w:ind w:firstLine="567"/>
        <w:rPr>
          <w:rFonts w:ascii="Times New Roman" w:eastAsia="Times New Roman" w:hAnsi="Times New Roman" w:cs="Times New Roman"/>
          <w:sz w:val="20"/>
          <w:szCs w:val="20"/>
          <w:lang w:eastAsia="uk-UA"/>
        </w:rPr>
      </w:pPr>
      <w:proofErr w:type="spellStart"/>
      <w:r w:rsidRPr="00FD635E">
        <w:rPr>
          <w:rFonts w:ascii="Times New Roman" w:eastAsia="Times New Roman" w:hAnsi="Times New Roman" w:cs="Times New Roman"/>
          <w:b/>
          <w:bCs/>
          <w:sz w:val="20"/>
          <w:szCs w:val="20"/>
          <w:lang w:eastAsia="uk-UA"/>
        </w:rPr>
        <w:t>«Inf</w:t>
      </w:r>
      <w:proofErr w:type="spellEnd"/>
      <w:r w:rsidRPr="00FD635E">
        <w:rPr>
          <w:rFonts w:ascii="Times New Roman" w:eastAsia="Times New Roman" w:hAnsi="Times New Roman" w:cs="Times New Roman"/>
          <w:b/>
          <w:bCs/>
          <w:sz w:val="20"/>
          <w:szCs w:val="20"/>
          <w:lang w:eastAsia="uk-UA"/>
        </w:rPr>
        <w:t>oTAX» </w:t>
      </w:r>
      <w:hyperlink r:id="rId9" w:history="1">
        <w:r w:rsidRPr="00FD635E">
          <w:rPr>
            <w:rFonts w:ascii="Times New Roman" w:eastAsia="Times New Roman" w:hAnsi="Times New Roman" w:cs="Times New Roman"/>
            <w:color w:val="0000FF"/>
            <w:sz w:val="20"/>
            <w:szCs w:val="20"/>
            <w:u w:val="single"/>
            <w:lang w:eastAsia="uk-UA"/>
          </w:rPr>
          <w:t>http:/t.me/infoTAXbot</w:t>
        </w:r>
      </w:hyperlink>
      <w:r w:rsidRPr="00FD635E">
        <w:rPr>
          <w:rFonts w:ascii="Times New Roman" w:eastAsia="Times New Roman" w:hAnsi="Times New Roman" w:cs="Times New Roman"/>
          <w:sz w:val="20"/>
          <w:szCs w:val="20"/>
          <w:lang w:eastAsia="uk-UA"/>
        </w:rPr>
        <w:t xml:space="preserve"> </w:t>
      </w:r>
      <w:r w:rsidR="009455A8" w:rsidRPr="00FD635E">
        <w:rPr>
          <w:rFonts w:ascii="Times New Roman" w:eastAsia="Times New Roman" w:hAnsi="Times New Roman" w:cs="Times New Roman"/>
          <w:sz w:val="20"/>
          <w:szCs w:val="20"/>
          <w:lang w:val="ru-RU" w:eastAsia="uk-UA"/>
        </w:rPr>
        <w:t xml:space="preserve"> </w:t>
      </w:r>
      <w:r w:rsidRPr="00FD635E">
        <w:rPr>
          <w:rFonts w:ascii="Times New Roman" w:eastAsia="Times New Roman" w:hAnsi="Times New Roman" w:cs="Times New Roman"/>
          <w:b/>
          <w:bCs/>
          <w:sz w:val="20"/>
          <w:szCs w:val="20"/>
          <w:lang w:eastAsia="uk-UA"/>
        </w:rPr>
        <w:t xml:space="preserve">Телеграм-канал </w:t>
      </w:r>
      <w:proofErr w:type="spellStart"/>
      <w:r w:rsidRPr="00FD635E">
        <w:rPr>
          <w:rFonts w:ascii="Times New Roman" w:eastAsia="Times New Roman" w:hAnsi="Times New Roman" w:cs="Times New Roman"/>
          <w:b/>
          <w:bCs/>
          <w:sz w:val="20"/>
          <w:szCs w:val="20"/>
          <w:lang w:eastAsia="uk-UA"/>
        </w:rPr>
        <w:t>ДПС </w:t>
      </w:r>
      <w:hyperlink r:id="rId10" w:history="1">
        <w:r w:rsidRPr="00FD635E">
          <w:rPr>
            <w:rFonts w:ascii="Times New Roman" w:eastAsia="Times New Roman" w:hAnsi="Times New Roman" w:cs="Times New Roman"/>
            <w:color w:val="0000FF"/>
            <w:sz w:val="20"/>
            <w:szCs w:val="20"/>
            <w:u w:val="single"/>
            <w:lang w:eastAsia="uk-UA"/>
          </w:rPr>
          <w:t>h</w:t>
        </w:r>
        <w:proofErr w:type="spellEnd"/>
        <w:r w:rsidRPr="00FD635E">
          <w:rPr>
            <w:rFonts w:ascii="Times New Roman" w:eastAsia="Times New Roman" w:hAnsi="Times New Roman" w:cs="Times New Roman"/>
            <w:color w:val="0000FF"/>
            <w:sz w:val="20"/>
            <w:szCs w:val="20"/>
            <w:u w:val="single"/>
            <w:lang w:eastAsia="uk-UA"/>
          </w:rPr>
          <w:t>ttps://t.me/tax_gov_ua</w:t>
        </w:r>
      </w:hyperlink>
      <w:r w:rsidRPr="00FD635E">
        <w:rPr>
          <w:rFonts w:ascii="Times New Roman" w:eastAsia="Times New Roman" w:hAnsi="Times New Roman" w:cs="Times New Roman"/>
          <w:sz w:val="20"/>
          <w:szCs w:val="20"/>
          <w:lang w:eastAsia="uk-UA"/>
        </w:rPr>
        <w:t xml:space="preserve"> </w:t>
      </w:r>
    </w:p>
    <w:sectPr w:rsidR="001D2BB4" w:rsidRPr="00FD635E"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683750"/>
    <w:rsid w:val="0074294A"/>
    <w:rsid w:val="00744E9F"/>
    <w:rsid w:val="00773643"/>
    <w:rsid w:val="007B7B78"/>
    <w:rsid w:val="007E4FCB"/>
    <w:rsid w:val="007F7467"/>
    <w:rsid w:val="00824627"/>
    <w:rsid w:val="008C6AF8"/>
    <w:rsid w:val="009455A8"/>
    <w:rsid w:val="009611A4"/>
    <w:rsid w:val="009A545E"/>
    <w:rsid w:val="009D0B35"/>
    <w:rsid w:val="009F35C3"/>
    <w:rsid w:val="00A14554"/>
    <w:rsid w:val="00A54531"/>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 w:val="00FD6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77755130">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48898309">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11625987">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Ukraine" TargetMode="External"/><Relationship Id="rId3" Type="http://schemas.microsoft.com/office/2007/relationships/stylesWithEffects" Target="stylesWithEffects.xml"/><Relationship Id="rId7" Type="http://schemas.openxmlformats.org/officeDocument/2006/relationships/hyperlink" Target="https://www.facebook.com/tax.chernivtsi/?notif_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tax_gov_ua" TargetMode="External"/><Relationship Id="rId4" Type="http://schemas.openxmlformats.org/officeDocument/2006/relationships/settings" Target="settings.xml"/><Relationship Id="rId9" Type="http://schemas.openxmlformats.org/officeDocument/2006/relationships/hyperlink" Target="https://cv.tax.gov.ua/http:/t.me/infoTAX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3170-435B-4121-AEAB-4BD0796A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1679</Words>
  <Characters>958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2022-03-29T12:30:00Z</dcterms:created>
  <dcterms:modified xsi:type="dcterms:W3CDTF">2022-03-29T12:30:00Z</dcterms:modified>
</cp:coreProperties>
</file>