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344B0" w14:textId="77777777" w:rsidR="00773643" w:rsidRDefault="007E4FCB" w:rsidP="00773643">
      <w:pPr>
        <w:jc w:val="center"/>
      </w:pPr>
      <w:r>
        <w:rPr>
          <w:noProof/>
          <w:lang w:eastAsia="uk-UA"/>
        </w:rPr>
        <w:drawing>
          <wp:anchor distT="0" distB="0" distL="114300" distR="114300" simplePos="0" relativeHeight="251667456" behindDoc="0" locked="0" layoutInCell="1" allowOverlap="1" wp14:anchorId="0D60D088" wp14:editId="562CA422">
            <wp:simplePos x="0" y="0"/>
            <wp:positionH relativeFrom="column">
              <wp:posOffset>-76258</wp:posOffset>
            </wp:positionH>
            <wp:positionV relativeFrom="paragraph">
              <wp:posOffset>7100</wp:posOffset>
            </wp:positionV>
            <wp:extent cx="941070" cy="57467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4554">
        <w:rPr>
          <w:noProof/>
          <w:lang w:eastAsia="uk-UA"/>
        </w:rPr>
        <mc:AlternateContent>
          <mc:Choice Requires="wps">
            <w:drawing>
              <wp:anchor distT="0" distB="0" distL="114300" distR="114300" simplePos="0" relativeHeight="251666432" behindDoc="1" locked="0" layoutInCell="1" allowOverlap="1" wp14:anchorId="09A18512" wp14:editId="147AB96A">
                <wp:simplePos x="0" y="0"/>
                <wp:positionH relativeFrom="margin">
                  <wp:posOffset>893445</wp:posOffset>
                </wp:positionH>
                <wp:positionV relativeFrom="paragraph">
                  <wp:posOffset>0</wp:posOffset>
                </wp:positionV>
                <wp:extent cx="5415915" cy="615950"/>
                <wp:effectExtent l="0" t="0" r="0" b="0"/>
                <wp:wrapTight wrapText="bothSides">
                  <wp:wrapPolygon edited="0">
                    <wp:start x="152" y="0"/>
                    <wp:lineTo x="152" y="20709"/>
                    <wp:lineTo x="21349" y="20709"/>
                    <wp:lineTo x="21349" y="0"/>
                    <wp:lineTo x="152" y="0"/>
                  </wp:wrapPolygon>
                </wp:wrapTight>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DEB0B6"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082E2C95"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6E710A4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01A3F779"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70.35pt;margin-top:0;width:426.45pt;height:4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" filled="f" stroked="f" strokeweight=".5pt">
                <v:textbox>
                  <w:txbxContent>
                    <w:p w14:paraId="66DEB0B6"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rPr>
                        <w:t>Головне управління  ДПС   у  Чернівецькій  області</w:t>
                      </w:r>
                    </w:p>
                    <w:p w14:paraId="082E2C95" w14:textId="77777777" w:rsidR="001D669A" w:rsidRPr="007E4FCB" w:rsidRDefault="00773643" w:rsidP="00773643">
                      <w:pPr>
                        <w:spacing w:after="0"/>
                        <w:rPr>
                          <w:rFonts w:ascii="Segoe UI Black" w:hAnsi="Segoe UI Black" w:cs="Arial"/>
                          <w:b/>
                          <w:bCs/>
                          <w:sz w:val="20"/>
                          <w:szCs w:val="28"/>
                          <w:lang w:val="ru-RU"/>
                        </w:rPr>
                      </w:pPr>
                      <w:r w:rsidRPr="007E4FCB">
                        <w:rPr>
                          <w:rFonts w:ascii="Segoe UI Black" w:hAnsi="Segoe UI Black" w:cs="Arial"/>
                          <w:b/>
                          <w:bCs/>
                          <w:sz w:val="20"/>
                          <w:szCs w:val="28"/>
                        </w:rPr>
                        <w:t>58013,  м. Чернівці, вул. Героїв Майдану, 200 А,</w:t>
                      </w:r>
                      <w:r w:rsidRPr="007E4FCB">
                        <w:rPr>
                          <w:rFonts w:ascii="Segoe UI Black" w:hAnsi="Segoe UI Black" w:cs="Arial"/>
                          <w:b/>
                          <w:bCs/>
                          <w:sz w:val="20"/>
                          <w:szCs w:val="28"/>
                          <w:lang w:val="ru-RU"/>
                        </w:rPr>
                        <w:t xml:space="preserve">   </w:t>
                      </w:r>
                    </w:p>
                    <w:p w14:paraId="6E710A45" w14:textId="77777777" w:rsidR="00773643" w:rsidRPr="007E4FCB" w:rsidRDefault="00773643" w:rsidP="00773643">
                      <w:pPr>
                        <w:spacing w:after="0"/>
                        <w:rPr>
                          <w:rFonts w:ascii="Segoe UI Black" w:hAnsi="Segoe UI Black" w:cs="Arial"/>
                          <w:b/>
                          <w:bCs/>
                          <w:sz w:val="20"/>
                          <w:szCs w:val="28"/>
                        </w:rPr>
                      </w:pPr>
                      <w:r w:rsidRPr="007E4FCB">
                        <w:rPr>
                          <w:rFonts w:ascii="Segoe UI Black" w:hAnsi="Segoe UI Black" w:cs="Arial"/>
                          <w:b/>
                          <w:bCs/>
                          <w:sz w:val="20"/>
                          <w:szCs w:val="28"/>
                          <w:lang w:val="ru-RU"/>
                        </w:rPr>
                        <w:t xml:space="preserve"> </w:t>
                      </w:r>
                      <w:r w:rsidRPr="007E4FCB">
                        <w:rPr>
                          <w:rFonts w:ascii="Segoe UI Black" w:hAnsi="Segoe UI Black" w:cs="Arial"/>
                          <w:b/>
                          <w:bCs/>
                          <w:sz w:val="20"/>
                          <w:szCs w:val="28"/>
                        </w:rPr>
                        <w:t>Тел. 0372-5</w:t>
                      </w:r>
                      <w:r w:rsidRPr="007E4FCB">
                        <w:rPr>
                          <w:rFonts w:ascii="Segoe UI Black" w:hAnsi="Segoe UI Black" w:cs="Arial"/>
                          <w:b/>
                          <w:bCs/>
                          <w:sz w:val="20"/>
                          <w:szCs w:val="28"/>
                          <w:lang w:val="ru-RU"/>
                        </w:rPr>
                        <w:t>4</w:t>
                      </w:r>
                      <w:r w:rsidRPr="007E4FCB">
                        <w:rPr>
                          <w:rFonts w:ascii="Segoe UI Black" w:hAnsi="Segoe UI Black" w:cs="Arial"/>
                          <w:b/>
                          <w:bCs/>
                          <w:sz w:val="20"/>
                          <w:szCs w:val="28"/>
                        </w:rPr>
                        <w:t>-</w:t>
                      </w:r>
                      <w:r w:rsidRPr="007E4FCB">
                        <w:rPr>
                          <w:rFonts w:ascii="Segoe UI Black" w:hAnsi="Segoe UI Black" w:cs="Arial"/>
                          <w:b/>
                          <w:bCs/>
                          <w:sz w:val="20"/>
                          <w:szCs w:val="28"/>
                          <w:lang w:val="ru-RU"/>
                        </w:rPr>
                        <w:t>54</w:t>
                      </w:r>
                      <w:r w:rsidRPr="007E4FCB">
                        <w:rPr>
                          <w:rFonts w:ascii="Segoe UI Black" w:hAnsi="Segoe UI Black" w:cs="Arial"/>
                          <w:b/>
                          <w:bCs/>
                          <w:sz w:val="20"/>
                          <w:szCs w:val="28"/>
                        </w:rPr>
                        <w:t>-</w:t>
                      </w:r>
                      <w:r w:rsidRPr="007E4FCB">
                        <w:rPr>
                          <w:rFonts w:ascii="Segoe UI Black" w:hAnsi="Segoe UI Black" w:cs="Arial"/>
                          <w:b/>
                          <w:bCs/>
                          <w:sz w:val="20"/>
                          <w:szCs w:val="28"/>
                          <w:lang w:val="ru-RU"/>
                        </w:rPr>
                        <w:t>99</w:t>
                      </w:r>
                    </w:p>
                    <w:p w14:paraId="01A3F779" w14:textId="77777777" w:rsidR="00773643" w:rsidRPr="009E17AA" w:rsidRDefault="00773643" w:rsidP="00773643">
                      <w:pPr>
                        <w:rPr>
                          <w:sz w:val="20"/>
                          <w:szCs w:val="20"/>
                        </w:rPr>
                      </w:pPr>
                    </w:p>
                  </w:txbxContent>
                </v:textbox>
                <w10:wrap type="tight" anchorx="margin"/>
              </v:shape>
            </w:pict>
          </mc:Fallback>
        </mc:AlternateContent>
      </w:r>
      <w:r w:rsidR="008C6AF8">
        <w:rPr>
          <w:noProof/>
          <w:lang w:eastAsia="uk-UA"/>
        </w:rPr>
        <mc:AlternateContent>
          <mc:Choice Requires="wps">
            <w:drawing>
              <wp:anchor distT="0" distB="0" distL="114300" distR="114300" simplePos="0" relativeHeight="251663360" behindDoc="0" locked="0" layoutInCell="1" allowOverlap="1" wp14:anchorId="4327E1FD" wp14:editId="6C156F83">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C547111"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" filled="f" strokecolor="navy" strokeweight="5pt">
                <v:stroke linestyle="thinThin" joinstyle="miter"/>
                <w10:wrap anchorx="page"/>
              </v:roundrect>
            </w:pict>
          </mc:Fallback>
        </mc:AlternateContent>
      </w:r>
    </w:p>
    <w:p w14:paraId="1A8EE6A9" w14:textId="77777777" w:rsidR="00773643" w:rsidRDefault="00773643" w:rsidP="00773643">
      <w:pPr>
        <w:jc w:val="center"/>
      </w:pPr>
    </w:p>
    <w:p w14:paraId="58C39323" w14:textId="5CD03684" w:rsidR="0064699F" w:rsidRDefault="009A545E" w:rsidP="001755E3">
      <w:pPr>
        <w:pStyle w:val="a3"/>
        <w:jc w:val="both"/>
        <w:rPr>
          <w:color w:val="000000" w:themeColor="text1"/>
          <w:sz w:val="28"/>
        </w:rPr>
      </w:pPr>
      <w:r w:rsidRPr="00773643">
        <w:rPr>
          <w:noProof/>
        </w:rPr>
        <mc:AlternateContent>
          <mc:Choice Requires="wps">
            <w:drawing>
              <wp:anchor distT="0" distB="0" distL="114300" distR="114300" simplePos="0" relativeHeight="251660288" behindDoc="0" locked="0" layoutInCell="1" allowOverlap="1" wp14:anchorId="0D63F52C" wp14:editId="0DAFD25F">
                <wp:simplePos x="0" y="0"/>
                <wp:positionH relativeFrom="margin">
                  <wp:posOffset>-182576</wp:posOffset>
                </wp:positionH>
                <wp:positionV relativeFrom="paragraph">
                  <wp:posOffset>240472</wp:posOffset>
                </wp:positionV>
                <wp:extent cx="6991350" cy="1113072"/>
                <wp:effectExtent l="0" t="0" r="0" b="0"/>
                <wp:wrapNone/>
                <wp:docPr id="2" name="Заголов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91350" cy="1113072"/>
                        </a:xfrm>
                        <a:prstGeom prst="rect">
                          <a:avLst/>
                        </a:prstGeom>
                      </wps:spPr>
                      <wps:txbx>
                        <w:txbxContent>
                          <w:p w14:paraId="198EEE87" w14:textId="64C31E17" w:rsidR="00773643" w:rsidRPr="00876E91" w:rsidRDefault="00876E91" w:rsidP="007B7B78">
                            <w:pPr>
                              <w:pStyle w:val="1"/>
                              <w:spacing w:before="0" w:beforeAutospacing="0" w:after="0" w:afterAutospacing="0"/>
                              <w:jc w:val="center"/>
                              <w:rPr>
                                <w:sz w:val="32"/>
                                <w:szCs w:val="32"/>
                              </w:rPr>
                            </w:pPr>
                            <w:bookmarkStart w:id="0" w:name="_GoBack"/>
                            <w:proofErr w:type="spellStart"/>
                            <w:r w:rsidRPr="00876E91">
                              <w:rPr>
                                <w:sz w:val="32"/>
                                <w:szCs w:val="32"/>
                              </w:rPr>
                              <w:t>Застосуваня</w:t>
                            </w:r>
                            <w:proofErr w:type="spellEnd"/>
                            <w:r w:rsidRPr="00876E91">
                              <w:rPr>
                                <w:sz w:val="32"/>
                                <w:szCs w:val="32"/>
                              </w:rPr>
                              <w:t xml:space="preserve"> РРО/ПРРО та РК ФОП - платниками єдиного податку, які здійснюють перевезення пасажирів</w:t>
                            </w:r>
                            <w:bookmarkEnd w:id="0"/>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14.4pt;margin-top:18.95pt;width:550.5pt;height:8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" filled="f" stroked="f">
                <v:path arrowok="t"/>
                <o:lock v:ext="edit" grouping="t"/>
                <v:textbox>
                  <w:txbxContent>
                    <w:p w14:paraId="198EEE87" w14:textId="64C31E17" w:rsidR="00773643" w:rsidRPr="00876E91" w:rsidRDefault="00876E91" w:rsidP="007B7B78">
                      <w:pPr>
                        <w:pStyle w:val="1"/>
                        <w:spacing w:before="0" w:beforeAutospacing="0" w:after="0" w:afterAutospacing="0"/>
                        <w:jc w:val="center"/>
                        <w:rPr>
                          <w:sz w:val="32"/>
                          <w:szCs w:val="32"/>
                        </w:rPr>
                      </w:pPr>
                      <w:bookmarkStart w:id="1" w:name="_GoBack"/>
                      <w:proofErr w:type="spellStart"/>
                      <w:r w:rsidRPr="00876E91">
                        <w:rPr>
                          <w:sz w:val="32"/>
                          <w:szCs w:val="32"/>
                        </w:rPr>
                        <w:t>Застосуваня</w:t>
                      </w:r>
                      <w:proofErr w:type="spellEnd"/>
                      <w:r w:rsidRPr="00876E91">
                        <w:rPr>
                          <w:sz w:val="32"/>
                          <w:szCs w:val="32"/>
                        </w:rPr>
                        <w:t xml:space="preserve"> РРО/ПРРО та РК ФОП - платниками єдиного податку, які здійснюють перевезення пасажирів</w:t>
                      </w:r>
                      <w:bookmarkEnd w:id="1"/>
                    </w:p>
                  </w:txbxContent>
                </v:textbox>
                <w10:wrap anchorx="margin"/>
              </v:rect>
            </w:pict>
          </mc:Fallback>
        </mc:AlternateContent>
      </w:r>
    </w:p>
    <w:p w14:paraId="2AB0BDB5" w14:textId="77777777" w:rsidR="0064699F" w:rsidRDefault="0064699F" w:rsidP="0064699F">
      <w:pPr>
        <w:pStyle w:val="a3"/>
        <w:spacing w:before="0" w:beforeAutospacing="0" w:after="0" w:afterAutospacing="0"/>
        <w:ind w:firstLine="567"/>
        <w:jc w:val="both"/>
        <w:rPr>
          <w:color w:val="000000" w:themeColor="text1"/>
          <w:sz w:val="28"/>
        </w:rPr>
      </w:pPr>
    </w:p>
    <w:p w14:paraId="09E8198C" w14:textId="77777777" w:rsidR="001755E3" w:rsidRDefault="001755E3" w:rsidP="001755E3">
      <w:pPr>
        <w:pStyle w:val="a3"/>
        <w:spacing w:before="0" w:beforeAutospacing="0" w:after="0" w:afterAutospacing="0"/>
        <w:ind w:firstLine="567"/>
        <w:jc w:val="both"/>
        <w:rPr>
          <w:color w:val="000000" w:themeColor="text1"/>
        </w:rPr>
      </w:pPr>
    </w:p>
    <w:p w14:paraId="32AEB789" w14:textId="77777777" w:rsidR="00876E91" w:rsidRDefault="00876E91" w:rsidP="00876E91">
      <w:pPr>
        <w:shd w:val="clear" w:color="auto" w:fill="FFFFFF"/>
        <w:spacing w:before="100" w:beforeAutospacing="1" w:after="100" w:afterAutospacing="1" w:line="240" w:lineRule="auto"/>
        <w:jc w:val="both"/>
        <w:rPr>
          <w:rFonts w:ascii="Tahoma" w:eastAsia="Times New Roman" w:hAnsi="Tahoma" w:cs="Tahoma"/>
          <w:color w:val="000000"/>
          <w:sz w:val="18"/>
          <w:szCs w:val="18"/>
          <w:lang w:eastAsia="uk-UA"/>
        </w:rPr>
      </w:pPr>
    </w:p>
    <w:p w14:paraId="46031BF0" w14:textId="5C2FD943" w:rsidR="00876E91" w:rsidRPr="00876E91" w:rsidRDefault="00876E91" w:rsidP="00876E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35588">
        <w:rPr>
          <w:rFonts w:ascii="Times New Roman" w:eastAsia="Times New Roman" w:hAnsi="Times New Roman" w:cs="Times New Roman"/>
          <w:color w:val="000000"/>
          <w:sz w:val="28"/>
          <w:szCs w:val="28"/>
          <w:lang w:eastAsia="uk-UA"/>
        </w:rPr>
        <w:t>Р</w:t>
      </w:r>
      <w:r w:rsidRPr="00876E91">
        <w:rPr>
          <w:rFonts w:ascii="Times New Roman" w:eastAsia="Times New Roman" w:hAnsi="Times New Roman" w:cs="Times New Roman"/>
          <w:color w:val="000000"/>
          <w:sz w:val="28"/>
          <w:szCs w:val="28"/>
          <w:lang w:eastAsia="uk-UA"/>
        </w:rPr>
        <w:t>еєстратори розрахункових операцій (далі - РРО) та/або програмні РРО (далі - ПРРО) не застосовуються платниками єдиного податку першої групи - це передбачено п.96.10 ст. 296 Податкового кодексу України.</w:t>
      </w:r>
    </w:p>
    <w:p w14:paraId="00539265" w14:textId="77777777" w:rsidR="00876E91" w:rsidRPr="00876E91" w:rsidRDefault="00876E91" w:rsidP="00876E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76E91">
        <w:rPr>
          <w:rFonts w:ascii="Times New Roman" w:eastAsia="Times New Roman" w:hAnsi="Times New Roman" w:cs="Times New Roman"/>
          <w:color w:val="000000"/>
          <w:sz w:val="28"/>
          <w:szCs w:val="28"/>
          <w:lang w:eastAsia="uk-UA"/>
        </w:rPr>
        <w:t>Відповідно до п.4 ст.9 Закону України №265/95-ВР «Про застосування реєстраторів розрахункових операцій у сфері торгівлі, громадського харчування та послуг» (далі - Закон № 265)  РРО/ПРРО та розрахункові книжки (далі - РК) не застосовуються, зокрема, при продажу проїзних і перевізних документів на автомобільному транспорті з видачею талонів, квитанцій, квитків з нанесеними друкарським способом серією, номером, номінальною вартістю.</w:t>
      </w:r>
    </w:p>
    <w:p w14:paraId="2123D5C1" w14:textId="77777777" w:rsidR="00876E91" w:rsidRPr="00876E91" w:rsidRDefault="00876E91" w:rsidP="00876E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76E91">
        <w:rPr>
          <w:rFonts w:ascii="Times New Roman" w:eastAsia="Times New Roman" w:hAnsi="Times New Roman" w:cs="Times New Roman"/>
          <w:color w:val="000000"/>
          <w:sz w:val="28"/>
          <w:szCs w:val="28"/>
          <w:lang w:eastAsia="uk-UA"/>
        </w:rPr>
        <w:t>Статтею 39 Закону України від 05.04.2001№ 2344-III «Про автомобільний транспорт» визначено, що документ для регулярних пасажирських перевезень для пасажира - це квиток на проїзд в автобусі та на перевезення багажу, а для пільгового проїзду - посвідчення особи встановленого зразка чи довідка, на підставі якої надається пільга, а в разі запровадження автоматизованої системи обліку оплати проїзду - електронний квиток та документи для пільгового проїзду.</w:t>
      </w:r>
    </w:p>
    <w:p w14:paraId="76CC1545" w14:textId="77777777" w:rsidR="00876E91" w:rsidRPr="00876E91" w:rsidRDefault="00876E91" w:rsidP="00876E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76E91">
        <w:rPr>
          <w:rFonts w:ascii="Times New Roman" w:eastAsia="Times New Roman" w:hAnsi="Times New Roman" w:cs="Times New Roman"/>
          <w:color w:val="000000"/>
          <w:sz w:val="28"/>
          <w:szCs w:val="28"/>
          <w:lang w:eastAsia="uk-UA"/>
        </w:rPr>
        <w:t>Наказом Міністерства транспорту та зв’язку України від 25.05.2006 №503 затверджені Типові форми квитків на проїзд пасажирів і перевезення багажу на маршрутах загального користування.</w:t>
      </w:r>
    </w:p>
    <w:p w14:paraId="0E58DD39" w14:textId="77777777" w:rsidR="00876E91" w:rsidRPr="00876E91" w:rsidRDefault="00876E91" w:rsidP="00876E9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876E91">
        <w:rPr>
          <w:rFonts w:ascii="Times New Roman" w:eastAsia="Times New Roman" w:hAnsi="Times New Roman" w:cs="Times New Roman"/>
          <w:color w:val="000000"/>
          <w:sz w:val="28"/>
          <w:szCs w:val="28"/>
          <w:lang w:eastAsia="uk-UA"/>
        </w:rPr>
        <w:t>Таким чином, ФОП - платники єдиного податку, які здійснюють перевезення пасажирів, у разі проведення розрахунків з використанням талонів, квитків з нанесеними друкарським способом серією, номером, номінальною вартістю, РРО та/або ПРРО та РК не застосовують.</w:t>
      </w:r>
    </w:p>
    <w:p w14:paraId="4D011B41" w14:textId="77777777" w:rsidR="0064699F" w:rsidRDefault="0064699F" w:rsidP="001755E3">
      <w:pPr>
        <w:spacing w:after="0" w:line="240" w:lineRule="auto"/>
        <w:jc w:val="both"/>
        <w:rPr>
          <w:rFonts w:ascii="Times New Roman" w:eastAsia="Times New Roman" w:hAnsi="Times New Roman" w:cs="Times New Roman"/>
          <w:sz w:val="24"/>
          <w:szCs w:val="24"/>
          <w:lang w:eastAsia="uk-UA"/>
        </w:rPr>
      </w:pPr>
      <w:r w:rsidRPr="001755E3">
        <w:rPr>
          <w:rFonts w:ascii="Times New Roman" w:eastAsia="Times New Roman" w:hAnsi="Times New Roman" w:cs="Times New Roman"/>
          <w:sz w:val="24"/>
          <w:szCs w:val="24"/>
          <w:lang w:eastAsia="uk-UA"/>
        </w:rPr>
        <w:t xml:space="preserve">  </w:t>
      </w:r>
    </w:p>
    <w:p w14:paraId="55256DB3" w14:textId="77777777" w:rsidR="00635588" w:rsidRDefault="00635588" w:rsidP="001755E3">
      <w:pPr>
        <w:spacing w:after="0" w:line="240" w:lineRule="auto"/>
        <w:jc w:val="both"/>
        <w:rPr>
          <w:rFonts w:ascii="Times New Roman" w:eastAsia="Times New Roman" w:hAnsi="Times New Roman" w:cs="Times New Roman"/>
          <w:sz w:val="24"/>
          <w:szCs w:val="24"/>
          <w:lang w:eastAsia="uk-UA"/>
        </w:rPr>
      </w:pPr>
    </w:p>
    <w:p w14:paraId="17EE5993" w14:textId="77777777" w:rsidR="00635588" w:rsidRPr="001755E3" w:rsidRDefault="00635588" w:rsidP="001755E3">
      <w:pPr>
        <w:spacing w:after="0" w:line="240" w:lineRule="auto"/>
        <w:jc w:val="both"/>
        <w:rPr>
          <w:rFonts w:ascii="Times New Roman" w:eastAsia="Times New Roman" w:hAnsi="Times New Roman" w:cs="Times New Roman"/>
          <w:sz w:val="24"/>
          <w:szCs w:val="24"/>
          <w:lang w:eastAsia="uk-UA"/>
        </w:rPr>
      </w:pPr>
    </w:p>
    <w:p w14:paraId="37EB70FA" w14:textId="77777777" w:rsidR="0064699F" w:rsidRPr="00EF764C" w:rsidRDefault="0064699F" w:rsidP="0064699F">
      <w:pPr>
        <w:spacing w:after="0" w:line="240" w:lineRule="auto"/>
        <w:ind w:firstLine="567"/>
        <w:jc w:val="both"/>
        <w:rPr>
          <w:rFonts w:ascii="Times New Roman" w:hAnsi="Times New Roman" w:cs="Times New Roman"/>
          <w:sz w:val="24"/>
          <w:szCs w:val="24"/>
        </w:rPr>
      </w:pPr>
    </w:p>
    <w:p w14:paraId="5E59FF75" w14:textId="7AB86A00" w:rsidR="0064699F" w:rsidRPr="00EF764C" w:rsidRDefault="0064699F" w:rsidP="0064699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3C967DEC" wp14:editId="1F5E2B86">
            <wp:extent cx="158750" cy="15875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EF764C">
        <w:rPr>
          <w:rFonts w:ascii="Times New Roman" w:hAnsi="Times New Roman" w:cs="Times New Roman"/>
          <w:sz w:val="24"/>
          <w:szCs w:val="24"/>
        </w:rPr>
        <w:t>Спілкуйся з Податковою службою дистанційно за допомогою сервісу «</w:t>
      </w:r>
      <w:proofErr w:type="spellStart"/>
      <w:r w:rsidRPr="00EF764C">
        <w:rPr>
          <w:rFonts w:ascii="Times New Roman" w:hAnsi="Times New Roman" w:cs="Times New Roman"/>
          <w:sz w:val="24"/>
          <w:szCs w:val="24"/>
        </w:rPr>
        <w:t>InfoTAX</w:t>
      </w:r>
      <w:proofErr w:type="spellEnd"/>
      <w:r w:rsidRPr="00EF764C">
        <w:rPr>
          <w:rFonts w:ascii="Times New Roman" w:hAnsi="Times New Roman" w:cs="Times New Roman"/>
          <w:sz w:val="24"/>
          <w:szCs w:val="24"/>
        </w:rPr>
        <w:t xml:space="preserve">» </w:t>
      </w:r>
      <w:r>
        <w:rPr>
          <w:rFonts w:ascii="Times New Roman" w:hAnsi="Times New Roman" w:cs="Times New Roman"/>
          <w:noProof/>
          <w:sz w:val="24"/>
          <w:szCs w:val="24"/>
          <w:lang w:eastAsia="uk-UA"/>
        </w:rPr>
        <w:drawing>
          <wp:inline distT="0" distB="0" distL="0" distR="0" wp14:anchorId="74699721" wp14:editId="68E03C2B">
            <wp:extent cx="151130" cy="151130"/>
            <wp:effectExtent l="0" t="0" r="1270" b="127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3DAA2723" w14:textId="77777777" w:rsidR="0064699F" w:rsidRPr="00EF764C" w:rsidRDefault="00635588" w:rsidP="0064699F">
      <w:pPr>
        <w:spacing w:after="0" w:line="240" w:lineRule="auto"/>
        <w:ind w:firstLine="567"/>
        <w:jc w:val="both"/>
        <w:rPr>
          <w:rFonts w:ascii="Times New Roman" w:hAnsi="Times New Roman" w:cs="Times New Roman"/>
          <w:sz w:val="24"/>
          <w:szCs w:val="24"/>
        </w:rPr>
      </w:pPr>
      <w:hyperlink r:id="rId8" w:tgtFrame="_blank" w:history="1">
        <w:r w:rsidR="0064699F" w:rsidRPr="00EF764C">
          <w:rPr>
            <w:rStyle w:val="a5"/>
            <w:rFonts w:ascii="Times New Roman" w:hAnsi="Times New Roman" w:cs="Times New Roman"/>
            <w:sz w:val="24"/>
            <w:szCs w:val="24"/>
          </w:rPr>
          <w:t>https://t.me/infoTAXbot</w:t>
        </w:r>
      </w:hyperlink>
    </w:p>
    <w:p w14:paraId="43AC3851" w14:textId="71678C9E" w:rsidR="0064699F" w:rsidRPr="00EF764C" w:rsidRDefault="0064699F" w:rsidP="0064699F">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uk-UA"/>
        </w:rPr>
        <w:drawing>
          <wp:inline distT="0" distB="0" distL="0" distR="0" wp14:anchorId="11D7C95F" wp14:editId="6F141B48">
            <wp:extent cx="158750" cy="15875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Pr="00EF764C">
        <w:rPr>
          <w:rFonts w:ascii="Times New Roman" w:hAnsi="Times New Roman" w:cs="Times New Roman"/>
          <w:sz w:val="24"/>
          <w:szCs w:val="24"/>
        </w:rPr>
        <w:t xml:space="preserve">Підписатись на телеграм-канал ДПС </w:t>
      </w:r>
      <w:r>
        <w:rPr>
          <w:rFonts w:ascii="Times New Roman" w:hAnsi="Times New Roman" w:cs="Times New Roman"/>
          <w:noProof/>
          <w:sz w:val="24"/>
          <w:szCs w:val="24"/>
          <w:lang w:eastAsia="uk-UA"/>
        </w:rPr>
        <w:drawing>
          <wp:inline distT="0" distB="0" distL="0" distR="0" wp14:anchorId="1E550912" wp14:editId="612669F1">
            <wp:extent cx="151130" cy="151130"/>
            <wp:effectExtent l="0" t="0" r="1270" b="127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p w14:paraId="40F943A8" w14:textId="77777777" w:rsidR="0064699F" w:rsidRPr="00EF764C" w:rsidRDefault="00635588" w:rsidP="0064699F">
      <w:pPr>
        <w:spacing w:after="0" w:line="240" w:lineRule="auto"/>
        <w:ind w:firstLine="567"/>
        <w:jc w:val="both"/>
        <w:rPr>
          <w:rFonts w:ascii="Times New Roman" w:hAnsi="Times New Roman" w:cs="Times New Roman"/>
          <w:sz w:val="24"/>
          <w:szCs w:val="24"/>
        </w:rPr>
      </w:pPr>
      <w:hyperlink r:id="rId10" w:tgtFrame="_blank" w:history="1">
        <w:r w:rsidR="0064699F" w:rsidRPr="00EF764C">
          <w:rPr>
            <w:rStyle w:val="a5"/>
            <w:rFonts w:ascii="Times New Roman" w:hAnsi="Times New Roman" w:cs="Times New Roman"/>
            <w:sz w:val="24"/>
            <w:szCs w:val="24"/>
          </w:rPr>
          <w:t>https://t.me/tax_gov_ua</w:t>
        </w:r>
      </w:hyperlink>
    </w:p>
    <w:p w14:paraId="35A561C4" w14:textId="7211CB1F" w:rsidR="0064699F" w:rsidRDefault="0064699F" w:rsidP="0064699F">
      <w:pPr>
        <w:spacing w:after="0" w:line="240" w:lineRule="auto"/>
        <w:ind w:firstLine="567"/>
        <w:jc w:val="both"/>
        <w:rPr>
          <w:rFonts w:ascii="Times New Roman" w:eastAsia="Times New Roman" w:hAnsi="Times New Roman" w:cs="Times New Roman"/>
          <w:b/>
          <w:bCs/>
          <w:sz w:val="24"/>
          <w:szCs w:val="24"/>
          <w:lang w:eastAsia="uk-UA"/>
        </w:rPr>
      </w:pPr>
      <w:r w:rsidRPr="002B2B6E">
        <w:rPr>
          <w:rFonts w:ascii="Times New Roman" w:eastAsia="Times New Roman" w:hAnsi="Times New Roman" w:cs="Times New Roman"/>
          <w:sz w:val="24"/>
          <w:szCs w:val="24"/>
          <w:lang w:eastAsia="uk-UA"/>
        </w:rPr>
        <w:t xml:space="preserve">ДПС у Чернівецькій області: </w:t>
      </w:r>
      <w:proofErr w:type="spellStart"/>
      <w:r w:rsidRPr="002B2B6E">
        <w:rPr>
          <w:rFonts w:ascii="Times New Roman" w:eastAsia="Times New Roman" w:hAnsi="Times New Roman" w:cs="Times New Roman"/>
          <w:sz w:val="24"/>
          <w:szCs w:val="24"/>
          <w:lang w:eastAsia="uk-UA"/>
        </w:rPr>
        <w:t>Facebook</w:t>
      </w:r>
      <w:proofErr w:type="spellEnd"/>
      <w:r w:rsidRPr="002B2B6E">
        <w:rPr>
          <w:rFonts w:ascii="Times New Roman" w:eastAsia="Times New Roman" w:hAnsi="Times New Roman" w:cs="Times New Roman"/>
          <w:sz w:val="24"/>
          <w:szCs w:val="24"/>
          <w:lang w:eastAsia="uk-UA"/>
        </w:rPr>
        <w:t>:</w:t>
      </w:r>
      <w:r w:rsidRPr="002B2B6E">
        <w:rPr>
          <w:rFonts w:ascii="Times New Roman" w:eastAsia="Times New Roman" w:hAnsi="Times New Roman" w:cs="Times New Roman"/>
          <w:b/>
          <w:bCs/>
          <w:sz w:val="24"/>
          <w:szCs w:val="24"/>
          <w:lang w:eastAsia="uk-UA"/>
        </w:rPr>
        <w:t> </w:t>
      </w:r>
      <w:hyperlink r:id="rId11" w:history="1">
        <w:r w:rsidRPr="002B2B6E">
          <w:rPr>
            <w:rFonts w:ascii="Times New Roman" w:eastAsia="Times New Roman" w:hAnsi="Times New Roman" w:cs="Times New Roman"/>
            <w:b/>
            <w:bCs/>
            <w:sz w:val="24"/>
            <w:szCs w:val="24"/>
            <w:lang w:eastAsia="uk-UA"/>
          </w:rPr>
          <w:t>https://www.facebook.com/tax.chernivtsi/</w:t>
        </w:r>
      </w:hyperlink>
    </w:p>
    <w:p w14:paraId="2FAA6716" w14:textId="77777777" w:rsidR="0064699F" w:rsidRPr="00EF764C" w:rsidRDefault="0064699F" w:rsidP="0064699F">
      <w:pPr>
        <w:spacing w:after="0" w:line="240" w:lineRule="auto"/>
        <w:ind w:firstLine="567"/>
        <w:jc w:val="both"/>
        <w:rPr>
          <w:rFonts w:ascii="Times New Roman" w:hAnsi="Times New Roman" w:cs="Times New Roman"/>
          <w:sz w:val="24"/>
          <w:szCs w:val="24"/>
        </w:rPr>
      </w:pPr>
    </w:p>
    <w:sectPr w:rsidR="0064699F" w:rsidRPr="00EF764C" w:rsidSect="00DB4E73">
      <w:pgSz w:w="11906" w:h="16838"/>
      <w:pgMar w:top="850" w:right="707"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Segoe UI Black">
    <w:altName w:val="Segoe UI Semibold"/>
    <w:charset w:val="CC"/>
    <w:family w:val="swiss"/>
    <w:pitch w:val="variable"/>
    <w:sig w:usb0="00000001" w:usb1="4000E47F" w:usb2="0000002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7D0B"/>
    <w:rsid w:val="00117F5B"/>
    <w:rsid w:val="001755E3"/>
    <w:rsid w:val="001D2BB4"/>
    <w:rsid w:val="001D669A"/>
    <w:rsid w:val="00276F25"/>
    <w:rsid w:val="002B2B6E"/>
    <w:rsid w:val="00316C69"/>
    <w:rsid w:val="003423FF"/>
    <w:rsid w:val="003D7B09"/>
    <w:rsid w:val="0048777E"/>
    <w:rsid w:val="004F247B"/>
    <w:rsid w:val="00506F76"/>
    <w:rsid w:val="005F482E"/>
    <w:rsid w:val="00621CB6"/>
    <w:rsid w:val="00626D57"/>
    <w:rsid w:val="00635588"/>
    <w:rsid w:val="0064699F"/>
    <w:rsid w:val="006618C6"/>
    <w:rsid w:val="00744E9F"/>
    <w:rsid w:val="00773643"/>
    <w:rsid w:val="007A3A5E"/>
    <w:rsid w:val="007B7B78"/>
    <w:rsid w:val="007E4FCB"/>
    <w:rsid w:val="007F7467"/>
    <w:rsid w:val="00876E91"/>
    <w:rsid w:val="008C6AF8"/>
    <w:rsid w:val="009611A4"/>
    <w:rsid w:val="009A545E"/>
    <w:rsid w:val="009D0B35"/>
    <w:rsid w:val="009F35C3"/>
    <w:rsid w:val="00A14554"/>
    <w:rsid w:val="00B162AA"/>
    <w:rsid w:val="00B855C1"/>
    <w:rsid w:val="00C03DF7"/>
    <w:rsid w:val="00C13778"/>
    <w:rsid w:val="00C210DB"/>
    <w:rsid w:val="00D124BC"/>
    <w:rsid w:val="00D33775"/>
    <w:rsid w:val="00D40272"/>
    <w:rsid w:val="00DB4E73"/>
    <w:rsid w:val="00E11100"/>
    <w:rsid w:val="00E1192A"/>
    <w:rsid w:val="00E32966"/>
    <w:rsid w:val="00EF76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styleId="a8">
    <w:name w:val="Balloon Text"/>
    <w:basedOn w:val="a"/>
    <w:link w:val="a9"/>
    <w:uiPriority w:val="99"/>
    <w:semiHidden/>
    <w:unhideWhenUsed/>
    <w:rsid w:val="00646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6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Знак1"/>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Знак1 Знак1"/>
    <w:basedOn w:val="a0"/>
    <w:link w:val="a3"/>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customStyle="1" w:styleId="13">
    <w:name w:val="Знак Знак1"/>
    <w:basedOn w:val="a"/>
    <w:rsid w:val="00EF764C"/>
    <w:pPr>
      <w:spacing w:after="120" w:line="240" w:lineRule="auto"/>
      <w:ind w:firstLine="709"/>
      <w:jc w:val="both"/>
    </w:pPr>
    <w:rPr>
      <w:rFonts w:ascii="Verdana" w:eastAsia="Calibri" w:hAnsi="Verdana" w:cs="Verdana"/>
      <w:sz w:val="20"/>
      <w:szCs w:val="20"/>
      <w:lang w:val="en-US"/>
    </w:rPr>
  </w:style>
  <w:style w:type="paragraph" w:customStyle="1" w:styleId="14">
    <w:name w:val="1"/>
    <w:basedOn w:val="a"/>
    <w:rsid w:val="00DB4E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Emphasis"/>
    <w:basedOn w:val="a0"/>
    <w:uiPriority w:val="20"/>
    <w:qFormat/>
    <w:rsid w:val="00316C69"/>
    <w:rPr>
      <w:i/>
      <w:iCs/>
    </w:rPr>
  </w:style>
  <w:style w:type="paragraph" w:styleId="a8">
    <w:name w:val="Balloon Text"/>
    <w:basedOn w:val="a"/>
    <w:link w:val="a9"/>
    <w:uiPriority w:val="99"/>
    <w:semiHidden/>
    <w:unhideWhenUsed/>
    <w:rsid w:val="0064699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6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444733865">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23578294">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921914635">
      <w:bodyDiv w:val="1"/>
      <w:marLeft w:val="0"/>
      <w:marRight w:val="0"/>
      <w:marTop w:val="0"/>
      <w:marBottom w:val="0"/>
      <w:divBdr>
        <w:top w:val="none" w:sz="0" w:space="0" w:color="auto"/>
        <w:left w:val="none" w:sz="0" w:space="0" w:color="auto"/>
        <w:bottom w:val="none" w:sz="0" w:space="0" w:color="auto"/>
        <w:right w:val="none" w:sz="0" w:space="0" w:color="auto"/>
      </w:divBdr>
    </w:div>
    <w:div w:id="988217368">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284581572">
      <w:bodyDiv w:val="1"/>
      <w:marLeft w:val="0"/>
      <w:marRight w:val="0"/>
      <w:marTop w:val="0"/>
      <w:marBottom w:val="0"/>
      <w:divBdr>
        <w:top w:val="none" w:sz="0" w:space="0" w:color="auto"/>
        <w:left w:val="none" w:sz="0" w:space="0" w:color="auto"/>
        <w:bottom w:val="none" w:sz="0" w:space="0" w:color="auto"/>
        <w:right w:val="none" w:sz="0" w:space="0" w:color="auto"/>
      </w:divBdr>
    </w:div>
    <w:div w:id="1319767818">
      <w:bodyDiv w:val="1"/>
      <w:marLeft w:val="0"/>
      <w:marRight w:val="0"/>
      <w:marTop w:val="0"/>
      <w:marBottom w:val="0"/>
      <w:divBdr>
        <w:top w:val="none" w:sz="0" w:space="0" w:color="auto"/>
        <w:left w:val="none" w:sz="0" w:space="0" w:color="auto"/>
        <w:bottom w:val="none" w:sz="0" w:space="0" w:color="auto"/>
        <w:right w:val="none" w:sz="0" w:space="0" w:color="auto"/>
      </w:divBdr>
    </w:div>
    <w:div w:id="1342389764">
      <w:bodyDiv w:val="1"/>
      <w:marLeft w:val="0"/>
      <w:marRight w:val="0"/>
      <w:marTop w:val="0"/>
      <w:marBottom w:val="0"/>
      <w:divBdr>
        <w:top w:val="none" w:sz="0" w:space="0" w:color="auto"/>
        <w:left w:val="none" w:sz="0" w:space="0" w:color="auto"/>
        <w:bottom w:val="none" w:sz="0" w:space="0" w:color="auto"/>
        <w:right w:val="none" w:sz="0" w:space="0" w:color="auto"/>
      </w:divBdr>
    </w:div>
    <w:div w:id="1471629510">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594511345">
      <w:bodyDiv w:val="1"/>
      <w:marLeft w:val="0"/>
      <w:marRight w:val="0"/>
      <w:marTop w:val="0"/>
      <w:marBottom w:val="0"/>
      <w:divBdr>
        <w:top w:val="none" w:sz="0" w:space="0" w:color="auto"/>
        <w:left w:val="none" w:sz="0" w:space="0" w:color="auto"/>
        <w:bottom w:val="none" w:sz="0" w:space="0" w:color="auto"/>
        <w:right w:val="none" w:sz="0" w:space="0" w:color="auto"/>
      </w:divBdr>
    </w:div>
    <w:div w:id="1675645959">
      <w:bodyDiv w:val="1"/>
      <w:marLeft w:val="0"/>
      <w:marRight w:val="0"/>
      <w:marTop w:val="0"/>
      <w:marBottom w:val="0"/>
      <w:divBdr>
        <w:top w:val="none" w:sz="0" w:space="0" w:color="auto"/>
        <w:left w:val="none" w:sz="0" w:space="0" w:color="auto"/>
        <w:bottom w:val="none" w:sz="0" w:space="0" w:color="auto"/>
        <w:right w:val="none" w:sz="0" w:space="0" w:color="auto"/>
      </w:divBdr>
    </w:div>
    <w:div w:id="1946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t.me%2FinfoTAXbot%3Ffbclid%3DIwAR3tm3tQHLvnghNC0nA-nMoNnNYzMvsCh_3-TOLs2P_oA1oBiZpDWFgoDhc&amp;h=AT19U595yMut66LeHmfCojNYc_R2r_HUsR5d5GBg87wdoIfJXA19v3qbfEbc7px3fiwvC8N8VwEk1ATS3rkEzPNTAkLmELtyf_cJdgmWewVAT6bVlMGzuEwMjKVviVzCylqC&amp;__tn__=-UK-R&amp;c%5b0%5d=AT1v3K0Ip71WpmN1mrMccrdDrwuh0aQMtg8IP5HE48Gd_33_t4vSX_TX35G20XZpJNmZFayhwKvsV7IOuawYvw8l_y4Wgn9HO8uZB88NWyxr-kFQtBj5EVNMBiaWNvzr0iIGD1TGHAB4Ztoz1LUl3gzPe3kaWCN5mKECnBqDagha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acebook.com/tax.chernivtsi/?notif_id=..." TargetMode="External"/><Relationship Id="rId5" Type="http://schemas.openxmlformats.org/officeDocument/2006/relationships/image" Target="media/image1.png"/><Relationship Id="rId10" Type="http://schemas.openxmlformats.org/officeDocument/2006/relationships/hyperlink" Target="https://l.facebook.com/l.php?u=https%3A%2F%2Ft.me%2Ftax_gov_ua%3Ffbclid%3DIwAR1V_59kspTQMfhNDxzPF5JvfCp-a9a45wozJe_rS9-8tFonOa-G3JfjY1s&amp;h=AT1uw8QRvE4JTWldj_DYVQpUITz-0FeCtxVcfD29Rro-IdG7n1FDC8xdozWdGcBJQqVliXPZ05rpD79aGPXBNp43qKE06nSmDaK9b4R2M_xDJIXhsZZf5mIyeAAvEeN2oGX-&amp;__tn__=-UK-R&amp;c%5b0%5d=AT1v3K0Ip71WpmN1mrMccrdDrwuh0aQMtg8IP5HE48Gd_33_t4vSX_TX35G20XZpJNmZFayhwKvsV7IOuawYvw8l_y4Wgn9HO8uZB88NWyxr-kFQtBj5EVNMBiaWNvzr0iIGD1TGHAB4Ztoz1LUl3gzPe3kaWCN5mKECnBqDaghanA"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1817</Words>
  <Characters>1037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2022-01-21T07:11:00Z</dcterms:created>
  <dcterms:modified xsi:type="dcterms:W3CDTF">2022-01-21T07:11:00Z</dcterms:modified>
</cp:coreProperties>
</file>