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7EBCDAC8" w:rsidR="00773643" w:rsidRDefault="00897054" w:rsidP="00773643">
      <w:pPr>
        <w:jc w:val="center"/>
      </w:pPr>
      <w:r>
        <w:rPr>
          <w:noProof/>
          <w:lang w:eastAsia="uk-UA"/>
        </w:rPr>
        <mc:AlternateContent>
          <mc:Choice Requires="wps">
            <w:drawing>
              <wp:anchor distT="0" distB="0" distL="114300" distR="114300" simplePos="0" relativeHeight="251660800" behindDoc="0" locked="0" layoutInCell="1" allowOverlap="1" wp14:anchorId="70F190A7" wp14:editId="70B34194">
                <wp:simplePos x="0" y="0"/>
                <wp:positionH relativeFrom="page">
                  <wp:posOffset>349885</wp:posOffset>
                </wp:positionH>
                <wp:positionV relativeFrom="paragraph">
                  <wp:posOffset>-205105</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Прямоугольник: скругленные углы 1" o:spid="_x0000_s1026" style="position:absolute;margin-left:27.55pt;margin-top:-16.15pt;width:557.7pt;height:80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" filled="f" strokecolor="navy" strokeweight="5pt">
                <v:stroke linestyle="thinThin" joinstyle="miter"/>
                <w10:wrap anchorx="page"/>
              </v:roundrect>
            </w:pict>
          </mc:Fallback>
        </mc:AlternateContent>
      </w:r>
      <w:r w:rsidR="00693279">
        <w:rPr>
          <w:noProof/>
          <w:lang w:eastAsia="uk-UA"/>
        </w:rPr>
        <w:drawing>
          <wp:anchor distT="0" distB="0" distL="114300" distR="114300" simplePos="0" relativeHeight="251652608" behindDoc="0" locked="0" layoutInCell="1" allowOverlap="1" wp14:anchorId="78373DE2" wp14:editId="72C16AFF">
            <wp:simplePos x="0" y="0"/>
            <wp:positionH relativeFrom="column">
              <wp:posOffset>-177800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F79">
        <w:rPr>
          <w:noProof/>
          <w:lang w:eastAsia="uk-UA"/>
        </w:rPr>
        <mc:AlternateContent>
          <mc:Choice Requires="wps">
            <w:drawing>
              <wp:anchor distT="0" distB="0" distL="114300" distR="114300" simplePos="0" relativeHeight="251649536" behindDoc="0" locked="0" layoutInCell="1" allowOverlap="1" wp14:anchorId="6F2DD93C" wp14:editId="2E2230B4">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p>
    <w:p w14:paraId="711D38E7" w14:textId="532BF882" w:rsidR="00773643" w:rsidRDefault="00773643" w:rsidP="00773643">
      <w:pPr>
        <w:jc w:val="center"/>
      </w:pPr>
    </w:p>
    <w:p w14:paraId="5AB55644" w14:textId="5DA000EE" w:rsidR="008C6AF8" w:rsidRDefault="003C57DA" w:rsidP="008C6AF8">
      <w:pPr>
        <w:pStyle w:val="a3"/>
        <w:jc w:val="both"/>
      </w:pPr>
      <w:r w:rsidRPr="00773643">
        <w:rPr>
          <w:noProof/>
        </w:rPr>
        <mc:AlternateContent>
          <mc:Choice Requires="wps">
            <w:drawing>
              <wp:anchor distT="0" distB="0" distL="114300" distR="114300" simplePos="0" relativeHeight="251653632" behindDoc="0" locked="0" layoutInCell="1" allowOverlap="1" wp14:anchorId="7AD1A3D0" wp14:editId="5CDAC9D5">
                <wp:simplePos x="0" y="0"/>
                <wp:positionH relativeFrom="margin">
                  <wp:posOffset>48012</wp:posOffset>
                </wp:positionH>
                <wp:positionV relativeFrom="paragraph">
                  <wp:posOffset>351790</wp:posOffset>
                </wp:positionV>
                <wp:extent cx="6551874" cy="635911"/>
                <wp:effectExtent l="0" t="0" r="0" b="0"/>
                <wp:wrapNone/>
                <wp:docPr id="2" name="Заголовок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551874" cy="635911"/>
                        </a:xfrm>
                        <a:prstGeom prst="rect">
                          <a:avLst/>
                        </a:prstGeom>
                      </wps:spPr>
                      <wps:txbx>
                        <w:txbxContent>
                          <w:p w14:paraId="772B36D2" w14:textId="3F47C37F" w:rsidR="00773643" w:rsidRPr="00EA65B6" w:rsidRDefault="0016280E" w:rsidP="00475DBA">
                            <w:pPr>
                              <w:pStyle w:val="1"/>
                              <w:shd w:val="clear" w:color="auto" w:fill="FFFFFF"/>
                              <w:spacing w:before="0" w:beforeAutospacing="0" w:after="0" w:afterAutospacing="0" w:line="240" w:lineRule="atLeast"/>
                              <w:jc w:val="center"/>
                              <w:textAlignment w:val="baseline"/>
                              <w:rPr>
                                <w:sz w:val="32"/>
                                <w:szCs w:val="32"/>
                              </w:rPr>
                            </w:pPr>
                            <w:r w:rsidRPr="0016280E">
                              <w:rPr>
                                <w:rFonts w:eastAsiaTheme="minorHAnsi"/>
                                <w:bCs w:val="0"/>
                                <w:i/>
                                <w:kern w:val="0"/>
                                <w:sz w:val="32"/>
                                <w:szCs w:val="32"/>
                                <w:lang w:eastAsia="en-US"/>
                              </w:rPr>
                              <w:t>Одноразове декларування : перевірка джерел походження активів</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3.8pt;margin-top:27.7pt;width:515.9pt;height:50.0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" filled="f" stroked="f">
                <v:path arrowok="t"/>
                <o:lock v:ext="edit" grouping="t"/>
                <v:textbox>
                  <w:txbxContent>
                    <w:p w14:paraId="772B36D2" w14:textId="3F47C37F" w:rsidR="00773643" w:rsidRPr="00EA65B6" w:rsidRDefault="0016280E" w:rsidP="00475DBA">
                      <w:pPr>
                        <w:pStyle w:val="1"/>
                        <w:shd w:val="clear" w:color="auto" w:fill="FFFFFF"/>
                        <w:spacing w:before="0" w:beforeAutospacing="0" w:after="0" w:afterAutospacing="0" w:line="240" w:lineRule="atLeast"/>
                        <w:jc w:val="center"/>
                        <w:textAlignment w:val="baseline"/>
                        <w:rPr>
                          <w:sz w:val="32"/>
                          <w:szCs w:val="32"/>
                        </w:rPr>
                      </w:pPr>
                      <w:r w:rsidRPr="0016280E">
                        <w:rPr>
                          <w:rFonts w:eastAsiaTheme="minorHAnsi"/>
                          <w:bCs w:val="0"/>
                          <w:i/>
                          <w:kern w:val="0"/>
                          <w:sz w:val="32"/>
                          <w:szCs w:val="32"/>
                          <w:lang w:eastAsia="en-US"/>
                        </w:rPr>
                        <w:t>Одноразове декларування : перевірка джерел походження активів</w:t>
                      </w:r>
                    </w:p>
                  </w:txbxContent>
                </v:textbox>
                <w10:wrap anchorx="margin"/>
              </v:rect>
            </w:pict>
          </mc:Fallback>
        </mc:AlternateContent>
      </w:r>
    </w:p>
    <w:p w14:paraId="420B8F38" w14:textId="486CA0CE" w:rsidR="00D44A42" w:rsidRDefault="00D44A42" w:rsidP="00D44A42">
      <w:pPr>
        <w:pStyle w:val="a3"/>
        <w:jc w:val="both"/>
      </w:pPr>
    </w:p>
    <w:p w14:paraId="447193BA" w14:textId="60919F8F" w:rsidR="00693279" w:rsidRDefault="00693279" w:rsidP="00693279">
      <w:pPr>
        <w:spacing w:after="0" w:line="240" w:lineRule="auto"/>
        <w:ind w:left="68"/>
        <w:jc w:val="both"/>
        <w:rPr>
          <w:sz w:val="28"/>
          <w:szCs w:val="28"/>
        </w:rPr>
      </w:pPr>
      <w:r>
        <w:rPr>
          <w:sz w:val="28"/>
          <w:szCs w:val="28"/>
        </w:rPr>
        <w:tab/>
      </w:r>
    </w:p>
    <w:p w14:paraId="44706C31" w14:textId="340A1FDC" w:rsidR="0016280E" w:rsidRPr="0016280E" w:rsidRDefault="0016280E" w:rsidP="0016280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280E">
        <w:rPr>
          <w:rFonts w:ascii="Times New Roman" w:eastAsia="Times New Roman" w:hAnsi="Times New Roman" w:cs="Times New Roman"/>
          <w:color w:val="000000"/>
          <w:sz w:val="28"/>
          <w:szCs w:val="28"/>
          <w:lang w:eastAsia="uk-UA"/>
        </w:rPr>
        <w:t xml:space="preserve">Відповідно до пункту 13 </w:t>
      </w:r>
      <w:proofErr w:type="spellStart"/>
      <w:r w:rsidRPr="0016280E">
        <w:rPr>
          <w:rFonts w:ascii="Times New Roman" w:eastAsia="Times New Roman" w:hAnsi="Times New Roman" w:cs="Times New Roman"/>
          <w:color w:val="000000"/>
          <w:sz w:val="28"/>
          <w:szCs w:val="28"/>
          <w:lang w:eastAsia="uk-UA"/>
        </w:rPr>
        <w:t>підрозд</w:t>
      </w:r>
      <w:proofErr w:type="spellEnd"/>
      <w:r w:rsidRPr="0016280E">
        <w:rPr>
          <w:rFonts w:ascii="Times New Roman" w:eastAsia="Times New Roman" w:hAnsi="Times New Roman" w:cs="Times New Roman"/>
          <w:color w:val="000000"/>
          <w:sz w:val="28"/>
          <w:szCs w:val="28"/>
          <w:lang w:eastAsia="uk-UA"/>
        </w:rPr>
        <w:t xml:space="preserve">. 9 прим. 4 </w:t>
      </w:r>
      <w:proofErr w:type="spellStart"/>
      <w:r w:rsidRPr="0016280E">
        <w:rPr>
          <w:rFonts w:ascii="Times New Roman" w:eastAsia="Times New Roman" w:hAnsi="Times New Roman" w:cs="Times New Roman"/>
          <w:color w:val="000000"/>
          <w:sz w:val="28"/>
          <w:szCs w:val="28"/>
          <w:lang w:eastAsia="uk-UA"/>
        </w:rPr>
        <w:t>розд</w:t>
      </w:r>
      <w:proofErr w:type="spellEnd"/>
      <w:r w:rsidRPr="0016280E">
        <w:rPr>
          <w:rFonts w:ascii="Times New Roman" w:eastAsia="Times New Roman" w:hAnsi="Times New Roman" w:cs="Times New Roman"/>
          <w:color w:val="000000"/>
          <w:sz w:val="28"/>
          <w:szCs w:val="28"/>
          <w:lang w:eastAsia="uk-UA"/>
        </w:rPr>
        <w:t xml:space="preserve">. ХХ «Перехідні положення» Податкового кодексу України  податкова перевірка центральним органом виконавчої влади, що реалізує державну податкову політику, не проводиться щодо джерела отримання декларантом чи фізичною особою активів, які вважаються такими, з яких повністю сплачено податки і збори і  відповідно до податкового законодавства підпадає під дію пункту 10 </w:t>
      </w:r>
      <w:proofErr w:type="spellStart"/>
      <w:r w:rsidRPr="0016280E">
        <w:rPr>
          <w:rFonts w:ascii="Times New Roman" w:eastAsia="Times New Roman" w:hAnsi="Times New Roman" w:cs="Times New Roman"/>
          <w:color w:val="000000"/>
          <w:sz w:val="28"/>
          <w:szCs w:val="28"/>
          <w:lang w:eastAsia="uk-UA"/>
        </w:rPr>
        <w:t>підрозд</w:t>
      </w:r>
      <w:proofErr w:type="spellEnd"/>
      <w:r w:rsidRPr="0016280E">
        <w:rPr>
          <w:rFonts w:ascii="Times New Roman" w:eastAsia="Times New Roman" w:hAnsi="Times New Roman" w:cs="Times New Roman"/>
          <w:color w:val="000000"/>
          <w:sz w:val="28"/>
          <w:szCs w:val="28"/>
          <w:lang w:eastAsia="uk-UA"/>
        </w:rPr>
        <w:t xml:space="preserve">. 9 прим. 4 </w:t>
      </w:r>
      <w:proofErr w:type="spellStart"/>
      <w:r w:rsidRPr="0016280E">
        <w:rPr>
          <w:rFonts w:ascii="Times New Roman" w:eastAsia="Times New Roman" w:hAnsi="Times New Roman" w:cs="Times New Roman"/>
          <w:color w:val="000000"/>
          <w:sz w:val="28"/>
          <w:szCs w:val="28"/>
          <w:lang w:eastAsia="uk-UA"/>
        </w:rPr>
        <w:t>розд</w:t>
      </w:r>
      <w:proofErr w:type="spellEnd"/>
      <w:r w:rsidRPr="0016280E">
        <w:rPr>
          <w:rFonts w:ascii="Times New Roman" w:eastAsia="Times New Roman" w:hAnsi="Times New Roman" w:cs="Times New Roman"/>
          <w:color w:val="000000"/>
          <w:sz w:val="28"/>
          <w:szCs w:val="28"/>
          <w:lang w:eastAsia="uk-UA"/>
        </w:rPr>
        <w:t>. ХХ «Перехідні положення» Податкового кодексу України </w:t>
      </w:r>
    </w:p>
    <w:p w14:paraId="27F37E6D" w14:textId="77777777" w:rsidR="0016280E" w:rsidRPr="0016280E" w:rsidRDefault="0016280E" w:rsidP="0016280E">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280E">
        <w:rPr>
          <w:rFonts w:ascii="Times New Roman" w:eastAsia="Times New Roman" w:hAnsi="Times New Roman" w:cs="Times New Roman"/>
          <w:color w:val="000000"/>
          <w:sz w:val="28"/>
          <w:szCs w:val="28"/>
          <w:lang w:eastAsia="uk-UA"/>
        </w:rPr>
        <w:t>Сплата декларантом у повному обсязі суми збору з одноразового (спеціального) добровільного декларування, у тому числі донарахування грошового зобов’язання, у випадках, передбачених цим підрозділом, звільняє такого декларанта від відповідальності за порушення податкового та валютного законодавства, контроль за дотриманням якого покладено на контролюючі органи, та від обов’язку нарахування та сплати податків і зборів щодо доходів, які стали джерелом одержання (набуття) активів, зазначених таким декларантом в одноразовій (спеціальній) добровільній декларації (у межах складу і вартості активів, зазначених в одноразовій (спеціальній) добровільній декларації як об’єкт і база для нарахування збору з одноразового (спеціального) добровільного декларування), що мали місце у будь-якому з податкових періодів до 1 січня 2021 року.</w:t>
      </w:r>
    </w:p>
    <w:p w14:paraId="4345E148" w14:textId="43A38616" w:rsidR="0016280E" w:rsidRPr="0016280E" w:rsidRDefault="0016280E" w:rsidP="0016280E">
      <w:pPr>
        <w:shd w:val="clear" w:color="auto" w:fill="FFFFFF"/>
        <w:spacing w:after="0" w:line="240" w:lineRule="auto"/>
        <w:jc w:val="both"/>
        <w:rPr>
          <w:rFonts w:ascii="Times New Roman" w:eastAsia="Times New Roman" w:hAnsi="Times New Roman" w:cs="Times New Roman"/>
          <w:color w:val="000000"/>
          <w:sz w:val="28"/>
          <w:szCs w:val="28"/>
          <w:lang w:eastAsia="uk-UA"/>
        </w:rPr>
      </w:pPr>
      <w:bookmarkStart w:id="0" w:name="_GoBack"/>
      <w:r w:rsidRPr="00594A03">
        <w:rPr>
          <w:rFonts w:ascii="Arial" w:hAnsi="Arial" w:cs="Arial"/>
          <w:noProof/>
          <w:sz w:val="24"/>
          <w:szCs w:val="24"/>
          <w:lang w:eastAsia="uk-UA"/>
        </w:rPr>
        <w:drawing>
          <wp:anchor distT="0" distB="0" distL="114300" distR="114300" simplePos="0" relativeHeight="251667968" behindDoc="1" locked="0" layoutInCell="1" allowOverlap="1" wp14:anchorId="6767B632" wp14:editId="735BCE6F">
            <wp:simplePos x="0" y="0"/>
            <wp:positionH relativeFrom="column">
              <wp:posOffset>6513830</wp:posOffset>
            </wp:positionH>
            <wp:positionV relativeFrom="paragraph">
              <wp:posOffset>2942590</wp:posOffset>
            </wp:positionV>
            <wp:extent cx="379095" cy="1772920"/>
            <wp:effectExtent l="0" t="0" r="190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r="53047"/>
                    <a:stretch>
                      <a:fillRect/>
                    </a:stretch>
                  </pic:blipFill>
                  <pic:spPr bwMode="auto">
                    <a:xfrm>
                      <a:off x="0" y="0"/>
                      <a:ext cx="379095" cy="17729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16280E">
        <w:rPr>
          <w:rFonts w:ascii="Times New Roman" w:eastAsia="Times New Roman" w:hAnsi="Times New Roman" w:cs="Times New Roman"/>
          <w:color w:val="000000"/>
          <w:sz w:val="28"/>
          <w:szCs w:val="28"/>
          <w:lang w:eastAsia="uk-UA"/>
        </w:rPr>
        <w:t>У разі сплати декларантом, який обрав ставку податку із розстроченням сплати трьома рівними частинами, першої частини податкового зобов’язання такий платник податків не може бути притягнутий до відповідальності за порушення податкового та валютного законодавства, контроль за дотриманням якого покладено на контролюючі органи, та тимчасово звільняється від виконання обов’язку нарахування та сплати податків і зборів щодо доходів, які стали джерелом одержання (набуття) активів, зазначених таким декларантом в одноразовій (спеціальній) добровільній декларації (у межах складу і вартості активів, зазначених в одноразовій (спеціальній) добровільній декларації як об’єкт і база для нарахування збору з одноразового (спеціального) добровільного декларування), що мали місце у будь-якому з податкових періодів до 1 січня 2021 року. У разі несплати (несвоєчасної сплати) другої чи третьої частини податкового зобов’язання декларант притягується до відповідальності та вважається таким, що має обов’язок нарахування та сплати податків і зборів щодо зазначених доходів на загальних підставах, а розмір сплаченої частини податкового зобов’язання вважається помилково сплаченим.</w:t>
      </w:r>
    </w:p>
    <w:p w14:paraId="6CFAFAA8" w14:textId="50540DD5" w:rsidR="00475DBA" w:rsidRPr="00475DBA" w:rsidRDefault="0016280E" w:rsidP="00897054">
      <w:pPr>
        <w:shd w:val="clear" w:color="auto" w:fill="FFFFFF"/>
        <w:spacing w:after="0" w:line="240" w:lineRule="auto"/>
        <w:jc w:val="both"/>
        <w:rPr>
          <w:rFonts w:ascii="Times New Roman" w:hAnsi="Times New Roman" w:cs="Times New Roman"/>
          <w:sz w:val="16"/>
          <w:szCs w:val="16"/>
        </w:rPr>
      </w:pPr>
      <w:r w:rsidRPr="004907EF">
        <w:rPr>
          <w:noProof/>
          <w:sz w:val="36"/>
          <w:szCs w:val="36"/>
          <w:lang w:eastAsia="uk-UA"/>
        </w:rPr>
        <mc:AlternateContent>
          <mc:Choice Requires="wps">
            <w:drawing>
              <wp:anchor distT="0" distB="0" distL="114300" distR="114300" simplePos="0" relativeHeight="251659776" behindDoc="0" locked="0" layoutInCell="1" allowOverlap="1" wp14:anchorId="0F70A467" wp14:editId="4B3BCCB2">
                <wp:simplePos x="0" y="0"/>
                <wp:positionH relativeFrom="margin">
                  <wp:posOffset>-206430</wp:posOffset>
                </wp:positionH>
                <wp:positionV relativeFrom="paragraph">
                  <wp:posOffset>329040</wp:posOffset>
                </wp:positionV>
                <wp:extent cx="5828030" cy="1884045"/>
                <wp:effectExtent l="0" t="0" r="0" b="190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18840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F98206" w14:textId="77777777"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2AC5FD07" w14:textId="5B28D145"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ДПС у Чернівецькій області: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w:t>
                            </w:r>
                            <w:r w:rsidRPr="001E552D">
                              <w:rPr>
                                <w:rFonts w:ascii="Times New Roman" w:eastAsia="Times New Roman" w:hAnsi="Times New Roman" w:cs="Times New Roman"/>
                                <w:b/>
                                <w:bCs/>
                                <w:sz w:val="24"/>
                                <w:szCs w:val="24"/>
                                <w:lang w:eastAsia="uk-UA"/>
                              </w:rPr>
                              <w:t> </w:t>
                            </w:r>
                            <w:hyperlink r:id="rId9" w:history="1">
                              <w:r w:rsidRPr="001E552D">
                                <w:rPr>
                                  <w:rFonts w:ascii="Times New Roman" w:eastAsia="Times New Roman" w:hAnsi="Times New Roman" w:cs="Times New Roman"/>
                                  <w:b/>
                                  <w:bCs/>
                                  <w:sz w:val="24"/>
                                  <w:szCs w:val="24"/>
                                  <w:lang w:eastAsia="uk-UA"/>
                                </w:rPr>
                                <w:t>https://www.facebook.com/tax.chernivtsi/</w:t>
                              </w:r>
                            </w:hyperlink>
                            <w:r w:rsidRPr="001E552D">
                              <w:rPr>
                                <w:rFonts w:ascii="Times New Roman" w:eastAsia="Times New Roman" w:hAnsi="Times New Roman" w:cs="Times New Roman"/>
                                <w:sz w:val="24"/>
                                <w:szCs w:val="24"/>
                                <w:lang w:eastAsia="uk-UA"/>
                              </w:rPr>
                              <w:t xml:space="preserve"> </w:t>
                            </w:r>
                          </w:p>
                          <w:p w14:paraId="7EB1CC02" w14:textId="47F13369"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Державна податкова служба України: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 xml:space="preserve">: </w:t>
                            </w:r>
                            <w:hyperlink r:id="rId10" w:history="1">
                              <w:r w:rsidRPr="001E552D">
                                <w:rPr>
                                  <w:rStyle w:val="a5"/>
                                  <w:rFonts w:ascii="Times New Roman" w:eastAsia="Times New Roman" w:hAnsi="Times New Roman" w:cs="Times New Roman"/>
                                  <w:sz w:val="24"/>
                                  <w:szCs w:val="24"/>
                                  <w:lang w:eastAsia="uk-UA"/>
                                </w:rPr>
                                <w:t>https://www.facebook.com/TaxUkraine</w:t>
                              </w:r>
                            </w:hyperlink>
                            <w:r w:rsidRPr="001E552D">
                              <w:rPr>
                                <w:rFonts w:ascii="Times New Roman" w:eastAsia="Times New Roman" w:hAnsi="Times New Roman" w:cs="Times New Roman"/>
                                <w:sz w:val="24"/>
                                <w:szCs w:val="24"/>
                                <w:lang w:eastAsia="uk-UA"/>
                              </w:rPr>
                              <w:t xml:space="preserve"> </w:t>
                            </w:r>
                          </w:p>
                          <w:p w14:paraId="05EC73F2" w14:textId="77777777" w:rsidR="009A0900" w:rsidRPr="00A83DFD" w:rsidRDefault="009A0900" w:rsidP="001E552D">
                            <w:pPr>
                              <w:spacing w:after="0" w:line="240" w:lineRule="auto"/>
                              <w:rPr>
                                <w:rFonts w:ascii="Times New Roman" w:eastAsia="Times New Roman" w:hAnsi="Times New Roman" w:cs="Times New Roman"/>
                                <w:sz w:val="20"/>
                                <w:szCs w:val="20"/>
                                <w:lang w:eastAsia="uk-UA"/>
                              </w:rPr>
                            </w:pPr>
                            <w:proofErr w:type="spellStart"/>
                            <w:r w:rsidRPr="001E552D">
                              <w:rPr>
                                <w:rFonts w:ascii="Times New Roman" w:eastAsia="Times New Roman" w:hAnsi="Times New Roman" w:cs="Times New Roman"/>
                                <w:b/>
                                <w:bCs/>
                                <w:sz w:val="24"/>
                                <w:szCs w:val="24"/>
                                <w:lang w:eastAsia="uk-UA"/>
                              </w:rPr>
                              <w:t>«Inf</w:t>
                            </w:r>
                            <w:proofErr w:type="spellEnd"/>
                            <w:r w:rsidRPr="001E552D">
                              <w:rPr>
                                <w:rFonts w:ascii="Times New Roman" w:eastAsia="Times New Roman" w:hAnsi="Times New Roman" w:cs="Times New Roman"/>
                                <w:b/>
                                <w:bCs/>
                                <w:sz w:val="24"/>
                                <w:szCs w:val="24"/>
                                <w:lang w:eastAsia="uk-UA"/>
                              </w:rPr>
                              <w:t>oTAX» </w:t>
                            </w:r>
                            <w:hyperlink r:id="rId11" w:history="1">
                              <w:r w:rsidRPr="001E552D">
                                <w:rPr>
                                  <w:rFonts w:ascii="Times New Roman" w:eastAsia="Times New Roman" w:hAnsi="Times New Roman" w:cs="Times New Roman"/>
                                  <w:color w:val="0000FF"/>
                                  <w:sz w:val="24"/>
                                  <w:szCs w:val="24"/>
                                  <w:u w:val="single"/>
                                  <w:lang w:eastAsia="uk-UA"/>
                                </w:rPr>
                                <w:t>http:/t.me/infoTAXbot</w:t>
                              </w:r>
                            </w:hyperlink>
                            <w:r w:rsidRPr="001E552D">
                              <w:rPr>
                                <w:rFonts w:ascii="Times New Roman" w:eastAsia="Times New Roman" w:hAnsi="Times New Roman" w:cs="Times New Roman"/>
                                <w:sz w:val="24"/>
                                <w:szCs w:val="24"/>
                                <w:lang w:eastAsia="uk-UA"/>
                              </w:rPr>
                              <w:t xml:space="preserve"> </w:t>
                            </w:r>
                            <w:r w:rsidRPr="001E552D">
                              <w:rPr>
                                <w:rFonts w:ascii="Times New Roman" w:eastAsia="Times New Roman" w:hAnsi="Times New Roman" w:cs="Times New Roman"/>
                                <w:b/>
                                <w:bCs/>
                                <w:sz w:val="24"/>
                                <w:szCs w:val="24"/>
                                <w:lang w:eastAsia="uk-UA"/>
                              </w:rPr>
                              <w:t xml:space="preserve">Телеграм-канал </w:t>
                            </w:r>
                            <w:proofErr w:type="spellStart"/>
                            <w:r w:rsidRPr="001E552D">
                              <w:rPr>
                                <w:rFonts w:ascii="Times New Roman" w:eastAsia="Times New Roman" w:hAnsi="Times New Roman" w:cs="Times New Roman"/>
                                <w:b/>
                                <w:bCs/>
                                <w:sz w:val="24"/>
                                <w:szCs w:val="24"/>
                                <w:lang w:eastAsia="uk-UA"/>
                              </w:rPr>
                              <w:t>ДПС </w:t>
                            </w:r>
                            <w:hyperlink r:id="rId12" w:history="1">
                              <w:r w:rsidRPr="001E552D">
                                <w:rPr>
                                  <w:rFonts w:ascii="Times New Roman" w:eastAsia="Times New Roman" w:hAnsi="Times New Roman" w:cs="Times New Roman"/>
                                  <w:color w:val="0000FF"/>
                                  <w:sz w:val="24"/>
                                  <w:szCs w:val="24"/>
                                  <w:u w:val="single"/>
                                  <w:lang w:eastAsia="uk-UA"/>
                                </w:rPr>
                                <w:t>h</w:t>
                              </w:r>
                              <w:proofErr w:type="spellEnd"/>
                              <w:r w:rsidRPr="001E552D">
                                <w:rPr>
                                  <w:rFonts w:ascii="Times New Roman" w:eastAsia="Times New Roman" w:hAnsi="Times New Roman" w:cs="Times New Roman"/>
                                  <w:color w:val="0000FF"/>
                                  <w:sz w:val="24"/>
                                  <w:szCs w:val="24"/>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p w14:paraId="3D5D7A32"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4625B5D7"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2FBDE59A"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231E1F63"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55A6D5A8"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7C5F6CD0"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73DE5F25"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34F50AC0" w14:textId="77777777" w:rsidR="00934498" w:rsidRPr="001D7FBB"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52BD47E0" w14:textId="77777777" w:rsidR="00475DBA" w:rsidRPr="00203F79" w:rsidRDefault="00475DBA" w:rsidP="00475DBA">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6.25pt;margin-top:25.9pt;width:458.9pt;height:14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" filled="f" fillcolor="#4472c4 [3204]" stroked="f" strokecolor="black [3213]">
                <v:shadow color="#e7e6e6 [3214]"/>
                <v:textbox>
                  <w:txbxContent>
                    <w:p w14:paraId="7FF98206" w14:textId="77777777"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Підписуйтесь на наші офіційні сторінки в соціальних мережах. </w:t>
                      </w:r>
                    </w:p>
                    <w:p w14:paraId="2AC5FD07" w14:textId="5B28D145"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ДПС у Чернівецькій області: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w:t>
                      </w:r>
                      <w:r w:rsidRPr="001E552D">
                        <w:rPr>
                          <w:rFonts w:ascii="Times New Roman" w:eastAsia="Times New Roman" w:hAnsi="Times New Roman" w:cs="Times New Roman"/>
                          <w:b/>
                          <w:bCs/>
                          <w:sz w:val="24"/>
                          <w:szCs w:val="24"/>
                          <w:lang w:eastAsia="uk-UA"/>
                        </w:rPr>
                        <w:t> </w:t>
                      </w:r>
                      <w:hyperlink r:id="rId13" w:history="1">
                        <w:r w:rsidRPr="001E552D">
                          <w:rPr>
                            <w:rFonts w:ascii="Times New Roman" w:eastAsia="Times New Roman" w:hAnsi="Times New Roman" w:cs="Times New Roman"/>
                            <w:b/>
                            <w:bCs/>
                            <w:sz w:val="24"/>
                            <w:szCs w:val="24"/>
                            <w:lang w:eastAsia="uk-UA"/>
                          </w:rPr>
                          <w:t>https://www.facebook.com/tax.chernivtsi/</w:t>
                        </w:r>
                      </w:hyperlink>
                      <w:r w:rsidRPr="001E552D">
                        <w:rPr>
                          <w:rFonts w:ascii="Times New Roman" w:eastAsia="Times New Roman" w:hAnsi="Times New Roman" w:cs="Times New Roman"/>
                          <w:sz w:val="24"/>
                          <w:szCs w:val="24"/>
                          <w:lang w:eastAsia="uk-UA"/>
                        </w:rPr>
                        <w:t xml:space="preserve"> </w:t>
                      </w:r>
                    </w:p>
                    <w:p w14:paraId="7EB1CC02" w14:textId="47F13369" w:rsidR="009A0900" w:rsidRPr="001E552D" w:rsidRDefault="009A0900" w:rsidP="001E552D">
                      <w:pPr>
                        <w:spacing w:after="0" w:line="240" w:lineRule="auto"/>
                        <w:rPr>
                          <w:rFonts w:ascii="Times New Roman" w:eastAsia="Times New Roman" w:hAnsi="Times New Roman" w:cs="Times New Roman"/>
                          <w:sz w:val="24"/>
                          <w:szCs w:val="24"/>
                          <w:lang w:eastAsia="uk-UA"/>
                        </w:rPr>
                      </w:pPr>
                      <w:r w:rsidRPr="001E552D">
                        <w:rPr>
                          <w:rFonts w:ascii="Times New Roman" w:eastAsia="Times New Roman" w:hAnsi="Times New Roman" w:cs="Times New Roman"/>
                          <w:sz w:val="24"/>
                          <w:szCs w:val="24"/>
                          <w:lang w:eastAsia="uk-UA"/>
                        </w:rPr>
                        <w:t xml:space="preserve">Державна податкова служба України: </w:t>
                      </w:r>
                      <w:proofErr w:type="spellStart"/>
                      <w:r w:rsidRPr="001E552D">
                        <w:rPr>
                          <w:rFonts w:ascii="Times New Roman" w:eastAsia="Times New Roman" w:hAnsi="Times New Roman" w:cs="Times New Roman"/>
                          <w:sz w:val="24"/>
                          <w:szCs w:val="24"/>
                          <w:lang w:eastAsia="uk-UA"/>
                        </w:rPr>
                        <w:t>Facebook</w:t>
                      </w:r>
                      <w:proofErr w:type="spellEnd"/>
                      <w:r w:rsidRPr="001E552D">
                        <w:rPr>
                          <w:rFonts w:ascii="Times New Roman" w:eastAsia="Times New Roman" w:hAnsi="Times New Roman" w:cs="Times New Roman"/>
                          <w:sz w:val="24"/>
                          <w:szCs w:val="24"/>
                          <w:lang w:eastAsia="uk-UA"/>
                        </w:rPr>
                        <w:t xml:space="preserve">: </w:t>
                      </w:r>
                      <w:hyperlink r:id="rId14" w:history="1">
                        <w:r w:rsidRPr="001E552D">
                          <w:rPr>
                            <w:rStyle w:val="a5"/>
                            <w:rFonts w:ascii="Times New Roman" w:eastAsia="Times New Roman" w:hAnsi="Times New Roman" w:cs="Times New Roman"/>
                            <w:sz w:val="24"/>
                            <w:szCs w:val="24"/>
                            <w:lang w:eastAsia="uk-UA"/>
                          </w:rPr>
                          <w:t>https://www.facebook.com/TaxUkraine</w:t>
                        </w:r>
                      </w:hyperlink>
                      <w:r w:rsidRPr="001E552D">
                        <w:rPr>
                          <w:rFonts w:ascii="Times New Roman" w:eastAsia="Times New Roman" w:hAnsi="Times New Roman" w:cs="Times New Roman"/>
                          <w:sz w:val="24"/>
                          <w:szCs w:val="24"/>
                          <w:lang w:eastAsia="uk-UA"/>
                        </w:rPr>
                        <w:t xml:space="preserve"> </w:t>
                      </w:r>
                    </w:p>
                    <w:p w14:paraId="05EC73F2" w14:textId="77777777" w:rsidR="009A0900" w:rsidRPr="00A83DFD" w:rsidRDefault="009A0900" w:rsidP="001E552D">
                      <w:pPr>
                        <w:spacing w:after="0" w:line="240" w:lineRule="auto"/>
                        <w:rPr>
                          <w:rFonts w:ascii="Times New Roman" w:eastAsia="Times New Roman" w:hAnsi="Times New Roman" w:cs="Times New Roman"/>
                          <w:sz w:val="20"/>
                          <w:szCs w:val="20"/>
                          <w:lang w:eastAsia="uk-UA"/>
                        </w:rPr>
                      </w:pPr>
                      <w:proofErr w:type="spellStart"/>
                      <w:r w:rsidRPr="001E552D">
                        <w:rPr>
                          <w:rFonts w:ascii="Times New Roman" w:eastAsia="Times New Roman" w:hAnsi="Times New Roman" w:cs="Times New Roman"/>
                          <w:b/>
                          <w:bCs/>
                          <w:sz w:val="24"/>
                          <w:szCs w:val="24"/>
                          <w:lang w:eastAsia="uk-UA"/>
                        </w:rPr>
                        <w:t>«Inf</w:t>
                      </w:r>
                      <w:proofErr w:type="spellEnd"/>
                      <w:r w:rsidRPr="001E552D">
                        <w:rPr>
                          <w:rFonts w:ascii="Times New Roman" w:eastAsia="Times New Roman" w:hAnsi="Times New Roman" w:cs="Times New Roman"/>
                          <w:b/>
                          <w:bCs/>
                          <w:sz w:val="24"/>
                          <w:szCs w:val="24"/>
                          <w:lang w:eastAsia="uk-UA"/>
                        </w:rPr>
                        <w:t>oTAX» </w:t>
                      </w:r>
                      <w:hyperlink r:id="rId15" w:history="1">
                        <w:r w:rsidRPr="001E552D">
                          <w:rPr>
                            <w:rFonts w:ascii="Times New Roman" w:eastAsia="Times New Roman" w:hAnsi="Times New Roman" w:cs="Times New Roman"/>
                            <w:color w:val="0000FF"/>
                            <w:sz w:val="24"/>
                            <w:szCs w:val="24"/>
                            <w:u w:val="single"/>
                            <w:lang w:eastAsia="uk-UA"/>
                          </w:rPr>
                          <w:t>http:/t.me/infoTAXbot</w:t>
                        </w:r>
                      </w:hyperlink>
                      <w:r w:rsidRPr="001E552D">
                        <w:rPr>
                          <w:rFonts w:ascii="Times New Roman" w:eastAsia="Times New Roman" w:hAnsi="Times New Roman" w:cs="Times New Roman"/>
                          <w:sz w:val="24"/>
                          <w:szCs w:val="24"/>
                          <w:lang w:eastAsia="uk-UA"/>
                        </w:rPr>
                        <w:t xml:space="preserve"> </w:t>
                      </w:r>
                      <w:r w:rsidRPr="001E552D">
                        <w:rPr>
                          <w:rFonts w:ascii="Times New Roman" w:eastAsia="Times New Roman" w:hAnsi="Times New Roman" w:cs="Times New Roman"/>
                          <w:b/>
                          <w:bCs/>
                          <w:sz w:val="24"/>
                          <w:szCs w:val="24"/>
                          <w:lang w:eastAsia="uk-UA"/>
                        </w:rPr>
                        <w:t xml:space="preserve">Телеграм-канал </w:t>
                      </w:r>
                      <w:proofErr w:type="spellStart"/>
                      <w:r w:rsidRPr="001E552D">
                        <w:rPr>
                          <w:rFonts w:ascii="Times New Roman" w:eastAsia="Times New Roman" w:hAnsi="Times New Roman" w:cs="Times New Roman"/>
                          <w:b/>
                          <w:bCs/>
                          <w:sz w:val="24"/>
                          <w:szCs w:val="24"/>
                          <w:lang w:eastAsia="uk-UA"/>
                        </w:rPr>
                        <w:t>ДПС </w:t>
                      </w:r>
                      <w:hyperlink r:id="rId16" w:history="1">
                        <w:r w:rsidRPr="001E552D">
                          <w:rPr>
                            <w:rFonts w:ascii="Times New Roman" w:eastAsia="Times New Roman" w:hAnsi="Times New Roman" w:cs="Times New Roman"/>
                            <w:color w:val="0000FF"/>
                            <w:sz w:val="24"/>
                            <w:szCs w:val="24"/>
                            <w:u w:val="single"/>
                            <w:lang w:eastAsia="uk-UA"/>
                          </w:rPr>
                          <w:t>h</w:t>
                        </w:r>
                        <w:proofErr w:type="spellEnd"/>
                        <w:r w:rsidRPr="001E552D">
                          <w:rPr>
                            <w:rFonts w:ascii="Times New Roman" w:eastAsia="Times New Roman" w:hAnsi="Times New Roman" w:cs="Times New Roman"/>
                            <w:color w:val="0000FF"/>
                            <w:sz w:val="24"/>
                            <w:szCs w:val="24"/>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p w14:paraId="3D5D7A32"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4625B5D7"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2FBDE59A"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231E1F63"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55A6D5A8"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7C5F6CD0"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73DE5F25" w14:textId="77777777" w:rsidR="00934498"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34F50AC0" w14:textId="77777777" w:rsidR="00934498" w:rsidRPr="001D7FBB" w:rsidRDefault="00934498" w:rsidP="00475DBA">
                      <w:pPr>
                        <w:pStyle w:val="a3"/>
                        <w:spacing w:before="0" w:beforeAutospacing="0" w:after="0" w:afterAutospacing="0"/>
                        <w:jc w:val="both"/>
                        <w:rPr>
                          <w:rFonts w:asciiTheme="minorHAnsi" w:hAnsi="Calibri" w:cstheme="minorBidi"/>
                          <w:b/>
                          <w:bCs/>
                          <w:color w:val="0000FF"/>
                          <w:kern w:val="24"/>
                          <w:sz w:val="28"/>
                          <w:szCs w:val="28"/>
                        </w:rPr>
                      </w:pPr>
                    </w:p>
                    <w:p w14:paraId="52BD47E0" w14:textId="77777777" w:rsidR="00475DBA" w:rsidRPr="00203F79" w:rsidRDefault="00475DBA" w:rsidP="00475DBA">
                      <w:pPr>
                        <w:pStyle w:val="a3"/>
                        <w:spacing w:before="0" w:beforeAutospacing="0" w:after="0" w:afterAutospacing="0"/>
                        <w:jc w:val="both"/>
                      </w:pPr>
                    </w:p>
                  </w:txbxContent>
                </v:textbox>
                <w10:wrap anchorx="margin"/>
              </v:rect>
            </w:pict>
          </mc:Fallback>
        </mc:AlternateContent>
      </w:r>
      <w:r w:rsidR="00897054" w:rsidRPr="00897054">
        <w:rPr>
          <w:rFonts w:ascii="Times New Roman" w:eastAsia="Times New Roman" w:hAnsi="Times New Roman" w:cs="Times New Roman"/>
          <w:color w:val="000000"/>
          <w:sz w:val="26"/>
          <w:szCs w:val="26"/>
          <w:lang w:eastAsia="uk-UA"/>
        </w:rPr>
        <w:t>.</w:t>
      </w:r>
    </w:p>
    <w:sectPr w:rsidR="00475DBA" w:rsidRPr="00475DBA" w:rsidSect="00475DB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OdessaScriptFWF"/>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6280E"/>
    <w:rsid w:val="001D669A"/>
    <w:rsid w:val="001D7FBB"/>
    <w:rsid w:val="001E552D"/>
    <w:rsid w:val="00203F79"/>
    <w:rsid w:val="002470F0"/>
    <w:rsid w:val="00355AD2"/>
    <w:rsid w:val="003C57DA"/>
    <w:rsid w:val="003F240A"/>
    <w:rsid w:val="00475DBA"/>
    <w:rsid w:val="004819B1"/>
    <w:rsid w:val="004907EF"/>
    <w:rsid w:val="004C2F73"/>
    <w:rsid w:val="00506F76"/>
    <w:rsid w:val="00594EE8"/>
    <w:rsid w:val="005E718B"/>
    <w:rsid w:val="00625028"/>
    <w:rsid w:val="00626D57"/>
    <w:rsid w:val="00693279"/>
    <w:rsid w:val="006B18F0"/>
    <w:rsid w:val="006C7CCE"/>
    <w:rsid w:val="006D5E11"/>
    <w:rsid w:val="00744E9F"/>
    <w:rsid w:val="007674B0"/>
    <w:rsid w:val="00773643"/>
    <w:rsid w:val="007B7B78"/>
    <w:rsid w:val="007D1444"/>
    <w:rsid w:val="00817265"/>
    <w:rsid w:val="00897054"/>
    <w:rsid w:val="008C6AF8"/>
    <w:rsid w:val="00934498"/>
    <w:rsid w:val="00962DC4"/>
    <w:rsid w:val="009A0900"/>
    <w:rsid w:val="009F35C3"/>
    <w:rsid w:val="00AA6B86"/>
    <w:rsid w:val="00B162AA"/>
    <w:rsid w:val="00D124BC"/>
    <w:rsid w:val="00D40272"/>
    <w:rsid w:val="00D44A42"/>
    <w:rsid w:val="00DC2147"/>
    <w:rsid w:val="00E11100"/>
    <w:rsid w:val="00E1192A"/>
    <w:rsid w:val="00E12FC0"/>
    <w:rsid w:val="00EA65B6"/>
    <w:rsid w:val="00F775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13">
    <w:name w:val="Неразрешенное упоминание1"/>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642">
      <w:bodyDiv w:val="1"/>
      <w:marLeft w:val="0"/>
      <w:marRight w:val="0"/>
      <w:marTop w:val="0"/>
      <w:marBottom w:val="0"/>
      <w:divBdr>
        <w:top w:val="none" w:sz="0" w:space="0" w:color="auto"/>
        <w:left w:val="none" w:sz="0" w:space="0" w:color="auto"/>
        <w:bottom w:val="none" w:sz="0" w:space="0" w:color="auto"/>
        <w:right w:val="none" w:sz="0" w:space="0" w:color="auto"/>
      </w:divBdr>
    </w:div>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105850200">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14626399">
      <w:bodyDiv w:val="1"/>
      <w:marLeft w:val="0"/>
      <w:marRight w:val="0"/>
      <w:marTop w:val="0"/>
      <w:marBottom w:val="0"/>
      <w:divBdr>
        <w:top w:val="none" w:sz="0" w:space="0" w:color="auto"/>
        <w:left w:val="none" w:sz="0" w:space="0" w:color="auto"/>
        <w:bottom w:val="none" w:sz="0" w:space="0" w:color="auto"/>
        <w:right w:val="none" w:sz="0" w:space="0" w:color="auto"/>
      </w:divBdr>
    </w:div>
    <w:div w:id="723259095">
      <w:bodyDiv w:val="1"/>
      <w:marLeft w:val="0"/>
      <w:marRight w:val="0"/>
      <w:marTop w:val="0"/>
      <w:marBottom w:val="0"/>
      <w:divBdr>
        <w:top w:val="none" w:sz="0" w:space="0" w:color="auto"/>
        <w:left w:val="none" w:sz="0" w:space="0" w:color="auto"/>
        <w:bottom w:val="none" w:sz="0" w:space="0" w:color="auto"/>
        <w:right w:val="none" w:sz="0" w:space="0" w:color="auto"/>
      </w:divBdr>
    </w:div>
    <w:div w:id="890311300">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278608469">
      <w:bodyDiv w:val="1"/>
      <w:marLeft w:val="0"/>
      <w:marRight w:val="0"/>
      <w:marTop w:val="0"/>
      <w:marBottom w:val="0"/>
      <w:divBdr>
        <w:top w:val="none" w:sz="0" w:space="0" w:color="auto"/>
        <w:left w:val="none" w:sz="0" w:space="0" w:color="auto"/>
        <w:bottom w:val="none" w:sz="0" w:space="0" w:color="auto"/>
        <w:right w:val="none" w:sz="0" w:space="0" w:color="auto"/>
      </w:divBdr>
    </w:div>
    <w:div w:id="1296906077">
      <w:bodyDiv w:val="1"/>
      <w:marLeft w:val="0"/>
      <w:marRight w:val="0"/>
      <w:marTop w:val="0"/>
      <w:marBottom w:val="0"/>
      <w:divBdr>
        <w:top w:val="none" w:sz="0" w:space="0" w:color="auto"/>
        <w:left w:val="none" w:sz="0" w:space="0" w:color="auto"/>
        <w:bottom w:val="none" w:sz="0" w:space="0" w:color="auto"/>
        <w:right w:val="none" w:sz="0" w:space="0" w:color="auto"/>
      </w:divBdr>
    </w:div>
    <w:div w:id="1321232878">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577476378">
      <w:bodyDiv w:val="1"/>
      <w:marLeft w:val="0"/>
      <w:marRight w:val="0"/>
      <w:marTop w:val="0"/>
      <w:marBottom w:val="0"/>
      <w:divBdr>
        <w:top w:val="none" w:sz="0" w:space="0" w:color="auto"/>
        <w:left w:val="none" w:sz="0" w:space="0" w:color="auto"/>
        <w:bottom w:val="none" w:sz="0" w:space="0" w:color="auto"/>
        <w:right w:val="none" w:sz="0" w:space="0" w:color="auto"/>
      </w:divBdr>
    </w:div>
    <w:div w:id="1677489072">
      <w:bodyDiv w:val="1"/>
      <w:marLeft w:val="0"/>
      <w:marRight w:val="0"/>
      <w:marTop w:val="0"/>
      <w:marBottom w:val="0"/>
      <w:divBdr>
        <w:top w:val="none" w:sz="0" w:space="0" w:color="auto"/>
        <w:left w:val="none" w:sz="0" w:space="0" w:color="auto"/>
        <w:bottom w:val="none" w:sz="0" w:space="0" w:color="auto"/>
        <w:right w:val="none" w:sz="0" w:space="0" w:color="auto"/>
      </w:divBdr>
    </w:div>
    <w:div w:id="1698576309">
      <w:bodyDiv w:val="1"/>
      <w:marLeft w:val="0"/>
      <w:marRight w:val="0"/>
      <w:marTop w:val="0"/>
      <w:marBottom w:val="0"/>
      <w:divBdr>
        <w:top w:val="none" w:sz="0" w:space="0" w:color="auto"/>
        <w:left w:val="none" w:sz="0" w:space="0" w:color="auto"/>
        <w:bottom w:val="none" w:sz="0" w:space="0" w:color="auto"/>
        <w:right w:val="none" w:sz="0" w:space="0" w:color="auto"/>
      </w:divBdr>
    </w:div>
    <w:div w:id="1788549232">
      <w:bodyDiv w:val="1"/>
      <w:marLeft w:val="0"/>
      <w:marRight w:val="0"/>
      <w:marTop w:val="0"/>
      <w:marBottom w:val="0"/>
      <w:divBdr>
        <w:top w:val="none" w:sz="0" w:space="0" w:color="auto"/>
        <w:left w:val="none" w:sz="0" w:space="0" w:color="auto"/>
        <w:bottom w:val="none" w:sz="0" w:space="0" w:color="auto"/>
        <w:right w:val="none" w:sz="0" w:space="0" w:color="auto"/>
      </w:divBdr>
    </w:div>
    <w:div w:id="181633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acebook.com/tax.chernivtsi/?notif_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t.me/tax_gov_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me/tax_gov_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v.tax.gov.ua/http:/t.me/infoTAXbot" TargetMode="External"/><Relationship Id="rId5" Type="http://schemas.openxmlformats.org/officeDocument/2006/relationships/settings" Target="settings.xml"/><Relationship Id="rId15" Type="http://schemas.openxmlformats.org/officeDocument/2006/relationships/hyperlink" Target="https://cv.tax.gov.ua/http:/t.me/infoTAXbot" TargetMode="External"/><Relationship Id="rId10" Type="http://schemas.openxmlformats.org/officeDocument/2006/relationships/hyperlink" Target="https://www.facebook.com/TaxUkraine" TargetMode="External"/><Relationship Id="rId4" Type="http://schemas.microsoft.com/office/2007/relationships/stylesWithEffects" Target="stylesWithEffects.xml"/><Relationship Id="rId9" Type="http://schemas.openxmlformats.org/officeDocument/2006/relationships/hyperlink" Target="https://www.facebook.com/tax.chernivtsi/?notif_id=..." TargetMode="External"/><Relationship Id="rId14" Type="http://schemas.openxmlformats.org/officeDocument/2006/relationships/hyperlink" Target="https://www.facebook.com/Tax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F98E-B94D-4CA1-A86C-798B2618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911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2</cp:revision>
  <dcterms:created xsi:type="dcterms:W3CDTF">2021-11-26T12:45:00Z</dcterms:created>
  <dcterms:modified xsi:type="dcterms:W3CDTF">2021-11-26T12:45:00Z</dcterms:modified>
</cp:coreProperties>
</file>