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44B0" w14:textId="77777777" w:rsidR="00773643" w:rsidRDefault="007E4FCB" w:rsidP="00773643">
      <w:pPr>
        <w:jc w:val="center"/>
      </w:pPr>
      <w:r>
        <w:rPr>
          <w:noProof/>
          <w:lang w:eastAsia="uk-UA"/>
        </w:rPr>
        <w:drawing>
          <wp:anchor distT="0" distB="0" distL="114300" distR="114300" simplePos="0" relativeHeight="251667456" behindDoc="0" locked="0" layoutInCell="1" allowOverlap="1" wp14:anchorId="0D60D088" wp14:editId="562CA422">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14:anchorId="09A18512" wp14:editId="147AB96A">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4327E1FD" wp14:editId="6C156F83">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1A8EE6A9" w14:textId="77777777" w:rsidR="00773643" w:rsidRDefault="00773643" w:rsidP="00773643">
      <w:pPr>
        <w:jc w:val="center"/>
      </w:pPr>
    </w:p>
    <w:p w14:paraId="7733A93F" w14:textId="77777777"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D63F52C" wp14:editId="23BF8882">
                <wp:simplePos x="0" y="0"/>
                <wp:positionH relativeFrom="margin">
                  <wp:posOffset>88265</wp:posOffset>
                </wp:positionH>
                <wp:positionV relativeFrom="paragraph">
                  <wp:posOffset>69850</wp:posOffset>
                </wp:positionV>
                <wp:extent cx="6385560" cy="73660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736600"/>
                        </a:xfrm>
                        <a:prstGeom prst="rect">
                          <a:avLst/>
                        </a:prstGeom>
                      </wps:spPr>
                      <wps:txbx>
                        <w:txbxContent>
                          <w:p w14:paraId="198EEE87" w14:textId="2BCA49A8" w:rsidR="00773643" w:rsidRPr="00063A61" w:rsidRDefault="00946133" w:rsidP="007B7B78">
                            <w:pPr>
                              <w:pStyle w:val="1"/>
                              <w:spacing w:before="0" w:beforeAutospacing="0" w:after="0" w:afterAutospacing="0"/>
                              <w:jc w:val="center"/>
                              <w:rPr>
                                <w:sz w:val="36"/>
                                <w:szCs w:val="36"/>
                              </w:rPr>
                            </w:pPr>
                            <w:r w:rsidRPr="00946133">
                              <w:rPr>
                                <w:color w:val="000000"/>
                                <w:sz w:val="36"/>
                                <w:szCs w:val="36"/>
                              </w:rPr>
                              <w:t>Складання податкової накладної без факту здійснення господарської операції</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6.95pt;margin-top:5.5pt;width:502.8pt;height: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" filled="f" stroked="f">
                <v:path arrowok="t"/>
                <o:lock v:ext="edit" grouping="t"/>
                <v:textbox>
                  <w:txbxContent>
                    <w:p w14:paraId="198EEE87" w14:textId="2BCA49A8" w:rsidR="00773643" w:rsidRPr="00063A61" w:rsidRDefault="00946133" w:rsidP="007B7B78">
                      <w:pPr>
                        <w:pStyle w:val="1"/>
                        <w:spacing w:before="0" w:beforeAutospacing="0" w:after="0" w:afterAutospacing="0"/>
                        <w:jc w:val="center"/>
                        <w:rPr>
                          <w:sz w:val="36"/>
                          <w:szCs w:val="36"/>
                        </w:rPr>
                      </w:pPr>
                      <w:r w:rsidRPr="00946133">
                        <w:rPr>
                          <w:color w:val="000000"/>
                          <w:sz w:val="36"/>
                          <w:szCs w:val="36"/>
                        </w:rPr>
                        <w:t>Складання податкової накладної без факту здійснення господарської операції</w:t>
                      </w:r>
                    </w:p>
                  </w:txbxContent>
                </v:textbox>
                <w10:wrap anchorx="margin"/>
              </v:rect>
            </w:pict>
          </mc:Fallback>
        </mc:AlternateContent>
      </w:r>
    </w:p>
    <w:p w14:paraId="13F0DD83"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0D2839E8" w14:textId="77777777" w:rsidR="001D2BB4" w:rsidRDefault="001D2BB4" w:rsidP="009D0B35">
      <w:pPr>
        <w:spacing w:after="0" w:line="240" w:lineRule="auto"/>
        <w:jc w:val="both"/>
        <w:rPr>
          <w:rFonts w:ascii="Times New Roman" w:eastAsia="Times New Roman" w:hAnsi="Times New Roman" w:cs="Times New Roman"/>
          <w:sz w:val="24"/>
          <w:szCs w:val="24"/>
          <w:lang w:eastAsia="uk-UA"/>
        </w:rPr>
      </w:pPr>
    </w:p>
    <w:p w14:paraId="06649E5E" w14:textId="0DA4EBA3" w:rsidR="00946133" w:rsidRPr="00946133" w:rsidRDefault="00946133" w:rsidP="00946133">
      <w:pPr>
        <w:shd w:val="clear" w:color="auto" w:fill="FFFFFF"/>
        <w:spacing w:after="0" w:line="240" w:lineRule="auto"/>
        <w:ind w:firstLine="851"/>
        <w:jc w:val="both"/>
        <w:rPr>
          <w:rFonts w:ascii="Times New Roman" w:eastAsia="Times New Roman" w:hAnsi="Times New Roman" w:cs="Times New Roman"/>
          <w:color w:val="000000"/>
          <w:sz w:val="26"/>
          <w:szCs w:val="26"/>
          <w:lang w:eastAsia="uk-UA"/>
        </w:rPr>
      </w:pPr>
      <w:r w:rsidRPr="00946133">
        <w:rPr>
          <w:rFonts w:ascii="Times New Roman" w:eastAsia="Times New Roman" w:hAnsi="Times New Roman" w:cs="Times New Roman"/>
          <w:color w:val="000000"/>
          <w:sz w:val="26"/>
          <w:szCs w:val="26"/>
          <w:lang w:eastAsia="uk-UA"/>
        </w:rPr>
        <w:t>Відповідно до п. 44.1 ст. 44 Податкового кодексу України 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 Платникам податків забороняється формування показників податкової звітності, митних декларацій на підставі даних, не підтверджених документами, що визначені абзацом першим п. 44.1 ст. 44 ПКУ.</w:t>
      </w:r>
    </w:p>
    <w:p w14:paraId="5D1C20F0" w14:textId="77777777" w:rsidR="00946133" w:rsidRPr="00946133" w:rsidRDefault="00946133" w:rsidP="00946133">
      <w:pPr>
        <w:shd w:val="clear" w:color="auto" w:fill="FFFFFF"/>
        <w:spacing w:after="0" w:line="240" w:lineRule="auto"/>
        <w:ind w:firstLine="851"/>
        <w:jc w:val="both"/>
        <w:rPr>
          <w:rFonts w:ascii="Times New Roman" w:eastAsia="Times New Roman" w:hAnsi="Times New Roman" w:cs="Times New Roman"/>
          <w:color w:val="000000"/>
          <w:sz w:val="26"/>
          <w:szCs w:val="26"/>
          <w:lang w:eastAsia="uk-UA"/>
        </w:rPr>
      </w:pPr>
      <w:r w:rsidRPr="00946133">
        <w:rPr>
          <w:rFonts w:ascii="Times New Roman" w:eastAsia="Times New Roman" w:hAnsi="Times New Roman" w:cs="Times New Roman"/>
          <w:color w:val="000000"/>
          <w:sz w:val="26"/>
          <w:szCs w:val="26"/>
          <w:lang w:eastAsia="uk-UA"/>
        </w:rPr>
        <w:t xml:space="preserve">Пунктом 6 </w:t>
      </w:r>
      <w:proofErr w:type="spellStart"/>
      <w:r w:rsidRPr="00946133">
        <w:rPr>
          <w:rFonts w:ascii="Times New Roman" w:eastAsia="Times New Roman" w:hAnsi="Times New Roman" w:cs="Times New Roman"/>
          <w:color w:val="000000"/>
          <w:sz w:val="26"/>
          <w:szCs w:val="26"/>
          <w:lang w:eastAsia="uk-UA"/>
        </w:rPr>
        <w:t>розд</w:t>
      </w:r>
      <w:proofErr w:type="spellEnd"/>
      <w:r w:rsidRPr="00946133">
        <w:rPr>
          <w:rFonts w:ascii="Times New Roman" w:eastAsia="Times New Roman" w:hAnsi="Times New Roman" w:cs="Times New Roman"/>
          <w:color w:val="000000"/>
          <w:sz w:val="26"/>
          <w:szCs w:val="26"/>
          <w:lang w:eastAsia="uk-UA"/>
        </w:rPr>
        <w:t>. ІІІ Порядку заповнення і подання податкової звітності з податку на додану вартість, затвердженого наказом Міністерства фінансів України від 28.01.2016 № 21, зареєстрованим в Міністерстві юстиції України 29.01.2016 за № 159/28289 із змінами і доповненнями визначено, що дані, наведені в податковій звітності, мають відповідати даним бухгалтерського та податкового обліку платника. </w:t>
      </w:r>
    </w:p>
    <w:p w14:paraId="1B287826" w14:textId="77777777" w:rsidR="00946133" w:rsidRPr="00946133" w:rsidRDefault="00946133" w:rsidP="00946133">
      <w:pPr>
        <w:shd w:val="clear" w:color="auto" w:fill="FFFFFF"/>
        <w:spacing w:after="0" w:line="240" w:lineRule="auto"/>
        <w:ind w:firstLine="851"/>
        <w:jc w:val="both"/>
        <w:rPr>
          <w:rFonts w:ascii="Times New Roman" w:eastAsia="Times New Roman" w:hAnsi="Times New Roman" w:cs="Times New Roman"/>
          <w:color w:val="000000"/>
          <w:sz w:val="26"/>
          <w:szCs w:val="26"/>
          <w:lang w:eastAsia="uk-UA"/>
        </w:rPr>
      </w:pPr>
      <w:r w:rsidRPr="00946133">
        <w:rPr>
          <w:rFonts w:ascii="Times New Roman" w:eastAsia="Times New Roman" w:hAnsi="Times New Roman" w:cs="Times New Roman"/>
          <w:color w:val="000000"/>
          <w:sz w:val="26"/>
          <w:szCs w:val="26"/>
          <w:lang w:eastAsia="uk-UA"/>
        </w:rPr>
        <w:t>Згідно із п. 201.1 ст. 201 ПКУ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кваліфікованого електронного підпису уповноваженої платником особи та зареєструвати її в Єдиному реєстрі податкових накладних у встановлений ПКУ термін.</w:t>
      </w:r>
    </w:p>
    <w:p w14:paraId="7A95FEED" w14:textId="77777777" w:rsidR="00946133" w:rsidRPr="00946133" w:rsidRDefault="00946133" w:rsidP="00946133">
      <w:pPr>
        <w:shd w:val="clear" w:color="auto" w:fill="FFFFFF"/>
        <w:spacing w:after="0" w:line="240" w:lineRule="auto"/>
        <w:ind w:firstLine="851"/>
        <w:jc w:val="both"/>
        <w:rPr>
          <w:rFonts w:ascii="Times New Roman" w:eastAsia="Times New Roman" w:hAnsi="Times New Roman" w:cs="Times New Roman"/>
          <w:color w:val="000000"/>
          <w:sz w:val="26"/>
          <w:szCs w:val="26"/>
          <w:lang w:eastAsia="uk-UA"/>
        </w:rPr>
      </w:pPr>
      <w:r w:rsidRPr="00946133">
        <w:rPr>
          <w:rFonts w:ascii="Times New Roman" w:eastAsia="Times New Roman" w:hAnsi="Times New Roman" w:cs="Times New Roman"/>
          <w:color w:val="000000"/>
          <w:sz w:val="26"/>
          <w:szCs w:val="26"/>
          <w:lang w:eastAsia="uk-UA"/>
        </w:rPr>
        <w:t>Відповідно до п. 201.10 ст. 201 ПКУ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ЄРПН та надати покупцю за його вимогою.</w:t>
      </w:r>
    </w:p>
    <w:p w14:paraId="6761C1FB" w14:textId="77777777" w:rsidR="00946133" w:rsidRPr="00946133" w:rsidRDefault="00946133" w:rsidP="00946133">
      <w:pPr>
        <w:shd w:val="clear" w:color="auto" w:fill="FFFFFF"/>
        <w:spacing w:after="0" w:line="240" w:lineRule="auto"/>
        <w:ind w:firstLine="851"/>
        <w:jc w:val="both"/>
        <w:rPr>
          <w:rFonts w:ascii="Times New Roman" w:eastAsia="Times New Roman" w:hAnsi="Times New Roman" w:cs="Times New Roman"/>
          <w:color w:val="000000"/>
          <w:sz w:val="26"/>
          <w:szCs w:val="26"/>
          <w:lang w:eastAsia="uk-UA"/>
        </w:rPr>
      </w:pPr>
      <w:r w:rsidRPr="00946133">
        <w:rPr>
          <w:rFonts w:ascii="Times New Roman" w:eastAsia="Times New Roman" w:hAnsi="Times New Roman" w:cs="Times New Roman"/>
          <w:color w:val="000000"/>
          <w:sz w:val="26"/>
          <w:szCs w:val="26"/>
          <w:lang w:eastAsia="uk-UA"/>
        </w:rPr>
        <w:t>Пунктом 192.1 ст. 192 ПКУ передбачено можливість складання розрахунку коригування до податкової накладної у разі допущення платником податку помилок при її складанні, у тому числі не пов’язаних зі зміною суми компенсації вартості товарів/послуг.</w:t>
      </w:r>
    </w:p>
    <w:p w14:paraId="2C5BAC00" w14:textId="77777777" w:rsidR="00946133" w:rsidRPr="00946133" w:rsidRDefault="00946133" w:rsidP="00946133">
      <w:pPr>
        <w:shd w:val="clear" w:color="auto" w:fill="FFFFFF"/>
        <w:spacing w:after="0" w:line="240" w:lineRule="auto"/>
        <w:ind w:firstLine="851"/>
        <w:jc w:val="both"/>
        <w:rPr>
          <w:rFonts w:ascii="Times New Roman" w:eastAsia="Times New Roman" w:hAnsi="Times New Roman" w:cs="Times New Roman"/>
          <w:color w:val="000000"/>
          <w:sz w:val="26"/>
          <w:szCs w:val="26"/>
          <w:lang w:eastAsia="uk-UA"/>
        </w:rPr>
      </w:pPr>
      <w:r w:rsidRPr="00946133">
        <w:rPr>
          <w:rFonts w:ascii="Times New Roman" w:eastAsia="Times New Roman" w:hAnsi="Times New Roman" w:cs="Times New Roman"/>
          <w:color w:val="000000"/>
          <w:sz w:val="26"/>
          <w:szCs w:val="26"/>
          <w:lang w:eastAsia="uk-UA"/>
        </w:rPr>
        <w:t>Отже, у разі складання податкової накладної без факту здійснення господарської операції та її реєстрації в ЄРПН платник податку з метою виправлення помилки може скласти розрахунок коригування до неї.</w:t>
      </w:r>
    </w:p>
    <w:p w14:paraId="53E25277" w14:textId="77777777" w:rsidR="00946133" w:rsidRPr="00946133" w:rsidRDefault="00946133" w:rsidP="00946133">
      <w:pPr>
        <w:shd w:val="clear" w:color="auto" w:fill="FFFFFF"/>
        <w:spacing w:after="0" w:line="240" w:lineRule="auto"/>
        <w:ind w:firstLine="851"/>
        <w:jc w:val="both"/>
        <w:rPr>
          <w:rFonts w:ascii="Times New Roman" w:eastAsia="Times New Roman" w:hAnsi="Times New Roman" w:cs="Times New Roman"/>
          <w:color w:val="000000"/>
          <w:sz w:val="26"/>
          <w:szCs w:val="26"/>
          <w:lang w:eastAsia="uk-UA"/>
        </w:rPr>
      </w:pPr>
      <w:r w:rsidRPr="00946133">
        <w:rPr>
          <w:rFonts w:ascii="Times New Roman" w:eastAsia="Times New Roman" w:hAnsi="Times New Roman" w:cs="Times New Roman"/>
          <w:color w:val="000000"/>
          <w:sz w:val="26"/>
          <w:szCs w:val="26"/>
          <w:lang w:eastAsia="uk-UA"/>
        </w:rPr>
        <w:t>У такому розрахунку коригування:у полі «Дата складання» зазначається дата, на яку було виявлено помилку; у заголовній частині розрахунку коригування – дані із заголовної частини податкової накладної з індивідуальним податковим номером покупця на якого помилково (без факту здійснення господарських операцій) було складено податкову накладну; у розділі Б – зі знаком «–» (виводяться в «0») відповідні показники усіх рядків податкової накладної, що коригується (кількість, обсяг постачання та сума ПДВ). </w:t>
      </w:r>
    </w:p>
    <w:p w14:paraId="2C829099" w14:textId="77777777" w:rsidR="00946133" w:rsidRPr="00946133" w:rsidRDefault="00946133" w:rsidP="00946133">
      <w:pPr>
        <w:shd w:val="clear" w:color="auto" w:fill="FFFFFF"/>
        <w:spacing w:after="0" w:line="240" w:lineRule="auto"/>
        <w:ind w:firstLine="851"/>
        <w:jc w:val="both"/>
        <w:rPr>
          <w:rFonts w:ascii="Times New Roman" w:eastAsia="Times New Roman" w:hAnsi="Times New Roman" w:cs="Times New Roman"/>
          <w:color w:val="000000"/>
          <w:sz w:val="26"/>
          <w:szCs w:val="26"/>
          <w:lang w:eastAsia="uk-UA"/>
        </w:rPr>
      </w:pPr>
      <w:r w:rsidRPr="00946133">
        <w:rPr>
          <w:rFonts w:ascii="Times New Roman" w:eastAsia="Times New Roman" w:hAnsi="Times New Roman" w:cs="Times New Roman"/>
          <w:color w:val="000000"/>
          <w:sz w:val="26"/>
          <w:szCs w:val="26"/>
          <w:lang w:eastAsia="uk-UA"/>
        </w:rPr>
        <w:t>При цьому у графі 2.1 «код причини» розрахунку коригування зазначається код «103» (повернення товару або авансових платежів).</w:t>
      </w:r>
    </w:p>
    <w:p w14:paraId="27F2109B" w14:textId="77777777" w:rsidR="00946133" w:rsidRPr="00946133" w:rsidRDefault="00946133" w:rsidP="00946133">
      <w:pPr>
        <w:shd w:val="clear" w:color="auto" w:fill="FFFFFF"/>
        <w:spacing w:after="0" w:line="240" w:lineRule="auto"/>
        <w:ind w:firstLine="851"/>
        <w:jc w:val="both"/>
        <w:rPr>
          <w:rFonts w:ascii="Times New Roman" w:eastAsia="Times New Roman" w:hAnsi="Times New Roman" w:cs="Times New Roman"/>
          <w:color w:val="000000"/>
          <w:sz w:val="26"/>
          <w:szCs w:val="26"/>
          <w:lang w:eastAsia="uk-UA"/>
        </w:rPr>
      </w:pPr>
      <w:r w:rsidRPr="00946133">
        <w:rPr>
          <w:rFonts w:ascii="Times New Roman" w:eastAsia="Times New Roman" w:hAnsi="Times New Roman" w:cs="Times New Roman"/>
          <w:color w:val="000000"/>
          <w:sz w:val="26"/>
          <w:szCs w:val="26"/>
          <w:lang w:eastAsia="uk-UA"/>
        </w:rPr>
        <w:t>Такий розрахунок коригування підлягає реєстрації в ЄРПН отримувачем товарів/послуг, на якого була складена така податкова накладна.</w:t>
      </w:r>
    </w:p>
    <w:p w14:paraId="14F91558" w14:textId="77777777" w:rsidR="00946133" w:rsidRDefault="00946133" w:rsidP="001D2BB4">
      <w:pPr>
        <w:spacing w:after="0" w:line="240" w:lineRule="auto"/>
        <w:ind w:firstLine="567"/>
        <w:rPr>
          <w:rFonts w:ascii="Times New Roman" w:eastAsia="Times New Roman" w:hAnsi="Times New Roman" w:cs="Times New Roman"/>
          <w:sz w:val="20"/>
          <w:szCs w:val="20"/>
          <w:lang w:eastAsia="uk-UA"/>
        </w:rPr>
      </w:pPr>
    </w:p>
    <w:p w14:paraId="37969E15" w14:textId="6B7B8996" w:rsidR="001D2BB4" w:rsidRPr="00880E75" w:rsidRDefault="001D2BB4" w:rsidP="001D2BB4">
      <w:pPr>
        <w:spacing w:after="0" w:line="240" w:lineRule="auto"/>
        <w:ind w:firstLine="567"/>
        <w:rPr>
          <w:rFonts w:ascii="Times New Roman" w:eastAsia="Times New Roman" w:hAnsi="Times New Roman" w:cs="Times New Roman"/>
          <w:sz w:val="20"/>
          <w:szCs w:val="20"/>
          <w:lang w:eastAsia="uk-UA"/>
        </w:rPr>
      </w:pPr>
      <w:r w:rsidRPr="00880E75">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283B5476" w14:textId="77777777" w:rsidR="001D2BB4" w:rsidRPr="00880E75" w:rsidRDefault="001D2BB4" w:rsidP="001D2BB4">
      <w:pPr>
        <w:spacing w:after="0" w:line="240" w:lineRule="auto"/>
        <w:ind w:firstLine="567"/>
        <w:rPr>
          <w:rFonts w:ascii="Times New Roman" w:eastAsia="Times New Roman" w:hAnsi="Times New Roman" w:cs="Times New Roman"/>
          <w:sz w:val="20"/>
          <w:szCs w:val="20"/>
          <w:lang w:eastAsia="uk-UA"/>
        </w:rPr>
      </w:pPr>
      <w:r w:rsidRPr="00880E75">
        <w:rPr>
          <w:rFonts w:ascii="Times New Roman" w:eastAsia="Times New Roman" w:hAnsi="Times New Roman" w:cs="Times New Roman"/>
          <w:sz w:val="20"/>
          <w:szCs w:val="20"/>
          <w:lang w:eastAsia="uk-UA"/>
        </w:rPr>
        <w:t xml:space="preserve">ДПС у Чернівецькій області: </w:t>
      </w:r>
    </w:p>
    <w:p w14:paraId="0A78EAEA" w14:textId="32B49FB8" w:rsidR="001D2BB4" w:rsidRPr="00880E75" w:rsidRDefault="001D2BB4" w:rsidP="001D2BB4">
      <w:pPr>
        <w:spacing w:after="0" w:line="240" w:lineRule="auto"/>
        <w:ind w:firstLine="567"/>
        <w:rPr>
          <w:rFonts w:ascii="Times New Roman" w:eastAsia="Times New Roman" w:hAnsi="Times New Roman" w:cs="Times New Roman"/>
          <w:sz w:val="20"/>
          <w:szCs w:val="20"/>
          <w:lang w:eastAsia="uk-UA"/>
        </w:rPr>
      </w:pPr>
      <w:proofErr w:type="spellStart"/>
      <w:r w:rsidRPr="00880E75">
        <w:rPr>
          <w:rFonts w:ascii="Times New Roman" w:eastAsia="Times New Roman" w:hAnsi="Times New Roman" w:cs="Times New Roman"/>
          <w:sz w:val="20"/>
          <w:szCs w:val="20"/>
          <w:lang w:eastAsia="uk-UA"/>
        </w:rPr>
        <w:t>Facebook</w:t>
      </w:r>
      <w:proofErr w:type="spellEnd"/>
      <w:r w:rsidRPr="00880E75">
        <w:rPr>
          <w:rFonts w:ascii="Times New Roman" w:eastAsia="Times New Roman" w:hAnsi="Times New Roman" w:cs="Times New Roman"/>
          <w:sz w:val="20"/>
          <w:szCs w:val="20"/>
          <w:lang w:eastAsia="uk-UA"/>
        </w:rPr>
        <w:t>:</w:t>
      </w:r>
      <w:r w:rsidRPr="00880E75">
        <w:rPr>
          <w:rFonts w:ascii="Times New Roman" w:eastAsia="Times New Roman" w:hAnsi="Times New Roman" w:cs="Times New Roman"/>
          <w:b/>
          <w:bCs/>
          <w:sz w:val="20"/>
          <w:szCs w:val="20"/>
          <w:lang w:eastAsia="uk-UA"/>
        </w:rPr>
        <w:t> </w:t>
      </w:r>
      <w:hyperlink r:id="rId7" w:history="1">
        <w:r w:rsidRPr="00880E75">
          <w:rPr>
            <w:rFonts w:ascii="Times New Roman" w:eastAsia="Times New Roman" w:hAnsi="Times New Roman" w:cs="Times New Roman"/>
            <w:b/>
            <w:bCs/>
            <w:sz w:val="20"/>
            <w:szCs w:val="20"/>
            <w:lang w:eastAsia="uk-UA"/>
          </w:rPr>
          <w:t>https://www.facebook.com/tax.chernivtsi/</w:t>
        </w:r>
      </w:hyperlink>
      <w:r w:rsidRPr="00880E75">
        <w:rPr>
          <w:rFonts w:ascii="Times New Roman" w:eastAsia="Times New Roman" w:hAnsi="Times New Roman" w:cs="Times New Roman"/>
          <w:sz w:val="20"/>
          <w:szCs w:val="20"/>
          <w:lang w:eastAsia="uk-UA"/>
        </w:rPr>
        <w:t xml:space="preserve"> </w:t>
      </w:r>
    </w:p>
    <w:p w14:paraId="5BD8D8EA" w14:textId="77777777" w:rsidR="001D2BB4" w:rsidRPr="00880E75" w:rsidRDefault="001D2BB4" w:rsidP="001D2BB4">
      <w:pPr>
        <w:spacing w:after="0" w:line="240" w:lineRule="auto"/>
        <w:ind w:firstLine="567"/>
        <w:rPr>
          <w:rFonts w:ascii="Times New Roman" w:eastAsia="Times New Roman" w:hAnsi="Times New Roman" w:cs="Times New Roman"/>
          <w:sz w:val="20"/>
          <w:szCs w:val="20"/>
          <w:lang w:eastAsia="uk-UA"/>
        </w:rPr>
      </w:pPr>
      <w:r w:rsidRPr="00880E75">
        <w:rPr>
          <w:rFonts w:ascii="Times New Roman" w:eastAsia="Times New Roman" w:hAnsi="Times New Roman" w:cs="Times New Roman"/>
          <w:sz w:val="20"/>
          <w:szCs w:val="20"/>
          <w:lang w:eastAsia="uk-UA"/>
        </w:rPr>
        <w:t xml:space="preserve">Державна податкова служба України: </w:t>
      </w:r>
    </w:p>
    <w:p w14:paraId="290674E8" w14:textId="77777777" w:rsidR="001D2BB4" w:rsidRPr="00880E75" w:rsidRDefault="001D2BB4" w:rsidP="001D2BB4">
      <w:pPr>
        <w:spacing w:after="0" w:line="240" w:lineRule="auto"/>
        <w:ind w:firstLine="567"/>
        <w:rPr>
          <w:rFonts w:ascii="Times New Roman" w:eastAsia="Times New Roman" w:hAnsi="Times New Roman" w:cs="Times New Roman"/>
          <w:sz w:val="20"/>
          <w:szCs w:val="20"/>
          <w:lang w:eastAsia="uk-UA"/>
        </w:rPr>
      </w:pPr>
      <w:proofErr w:type="spellStart"/>
      <w:r w:rsidRPr="00880E75">
        <w:rPr>
          <w:rFonts w:ascii="Times New Roman" w:eastAsia="Times New Roman" w:hAnsi="Times New Roman" w:cs="Times New Roman"/>
          <w:sz w:val="20"/>
          <w:szCs w:val="20"/>
          <w:lang w:eastAsia="uk-UA"/>
        </w:rPr>
        <w:t>Facebook</w:t>
      </w:r>
      <w:proofErr w:type="spellEnd"/>
      <w:r w:rsidRPr="00880E75">
        <w:rPr>
          <w:rFonts w:ascii="Times New Roman" w:eastAsia="Times New Roman" w:hAnsi="Times New Roman" w:cs="Times New Roman"/>
          <w:sz w:val="20"/>
          <w:szCs w:val="20"/>
          <w:lang w:eastAsia="uk-UA"/>
        </w:rPr>
        <w:t>:</w:t>
      </w:r>
      <w:r w:rsidR="0048777E" w:rsidRPr="00880E75">
        <w:rPr>
          <w:rFonts w:ascii="Times New Roman" w:eastAsia="Times New Roman" w:hAnsi="Times New Roman" w:cs="Times New Roman"/>
          <w:sz w:val="20"/>
          <w:szCs w:val="20"/>
          <w:lang w:eastAsia="uk-UA"/>
        </w:rPr>
        <w:t xml:space="preserve"> </w:t>
      </w:r>
      <w:hyperlink r:id="rId8" w:history="1">
        <w:r w:rsidR="0048777E" w:rsidRPr="00880E75">
          <w:rPr>
            <w:rStyle w:val="a5"/>
            <w:rFonts w:ascii="Times New Roman" w:eastAsia="Times New Roman" w:hAnsi="Times New Roman" w:cs="Times New Roman"/>
            <w:sz w:val="20"/>
            <w:szCs w:val="20"/>
            <w:lang w:eastAsia="uk-UA"/>
          </w:rPr>
          <w:t>https://www.facebook.com/TaxUkraine</w:t>
        </w:r>
      </w:hyperlink>
      <w:r w:rsidRPr="00880E75">
        <w:rPr>
          <w:rFonts w:ascii="Times New Roman" w:eastAsia="Times New Roman" w:hAnsi="Times New Roman" w:cs="Times New Roman"/>
          <w:sz w:val="20"/>
          <w:szCs w:val="20"/>
          <w:lang w:eastAsia="uk-UA"/>
        </w:rPr>
        <w:t xml:space="preserve"> </w:t>
      </w:r>
    </w:p>
    <w:p w14:paraId="603932DA" w14:textId="0AF08816" w:rsidR="001D2BB4" w:rsidRPr="00880E75" w:rsidRDefault="001D2BB4" w:rsidP="009D0B35">
      <w:pPr>
        <w:spacing w:after="0" w:line="240" w:lineRule="auto"/>
        <w:ind w:firstLine="567"/>
        <w:rPr>
          <w:rFonts w:ascii="Times New Roman" w:eastAsia="Times New Roman" w:hAnsi="Times New Roman" w:cs="Times New Roman"/>
          <w:sz w:val="20"/>
          <w:szCs w:val="20"/>
          <w:lang w:eastAsia="uk-UA"/>
        </w:rPr>
      </w:pPr>
      <w:proofErr w:type="spellStart"/>
      <w:r w:rsidRPr="00880E75">
        <w:rPr>
          <w:rFonts w:ascii="Times New Roman" w:eastAsia="Times New Roman" w:hAnsi="Times New Roman" w:cs="Times New Roman"/>
          <w:b/>
          <w:bCs/>
          <w:sz w:val="20"/>
          <w:szCs w:val="20"/>
          <w:lang w:eastAsia="uk-UA"/>
        </w:rPr>
        <w:t>«Inf</w:t>
      </w:r>
      <w:proofErr w:type="spellEnd"/>
      <w:r w:rsidRPr="00880E75">
        <w:rPr>
          <w:rFonts w:ascii="Times New Roman" w:eastAsia="Times New Roman" w:hAnsi="Times New Roman" w:cs="Times New Roman"/>
          <w:b/>
          <w:bCs/>
          <w:sz w:val="20"/>
          <w:szCs w:val="20"/>
          <w:lang w:eastAsia="uk-UA"/>
        </w:rPr>
        <w:t>oTAX» </w:t>
      </w:r>
      <w:hyperlink r:id="rId9" w:history="1">
        <w:r w:rsidRPr="00880E75">
          <w:rPr>
            <w:rFonts w:ascii="Times New Roman" w:eastAsia="Times New Roman" w:hAnsi="Times New Roman" w:cs="Times New Roman"/>
            <w:color w:val="0000FF"/>
            <w:sz w:val="20"/>
            <w:szCs w:val="20"/>
            <w:u w:val="single"/>
            <w:lang w:eastAsia="uk-UA"/>
          </w:rPr>
          <w:t>http:/t.me/infoTAXbot</w:t>
        </w:r>
      </w:hyperlink>
      <w:r w:rsidRPr="00880E75">
        <w:rPr>
          <w:rFonts w:ascii="Times New Roman" w:eastAsia="Times New Roman" w:hAnsi="Times New Roman" w:cs="Times New Roman"/>
          <w:sz w:val="20"/>
          <w:szCs w:val="20"/>
          <w:lang w:eastAsia="uk-UA"/>
        </w:rPr>
        <w:t xml:space="preserve"> </w:t>
      </w:r>
      <w:bookmarkStart w:id="0" w:name="_GoBack"/>
      <w:bookmarkEnd w:id="0"/>
      <w:r w:rsidRPr="00880E75">
        <w:rPr>
          <w:rFonts w:ascii="Times New Roman" w:eastAsia="Times New Roman" w:hAnsi="Times New Roman" w:cs="Times New Roman"/>
          <w:b/>
          <w:bCs/>
          <w:sz w:val="20"/>
          <w:szCs w:val="20"/>
          <w:lang w:eastAsia="uk-UA"/>
        </w:rPr>
        <w:t>Телеграм-канал ДПС </w:t>
      </w:r>
      <w:hyperlink r:id="rId10" w:history="1">
        <w:r w:rsidRPr="00880E75">
          <w:rPr>
            <w:rFonts w:ascii="Times New Roman" w:eastAsia="Times New Roman" w:hAnsi="Times New Roman" w:cs="Times New Roman"/>
            <w:color w:val="0000FF"/>
            <w:sz w:val="20"/>
            <w:szCs w:val="20"/>
            <w:u w:val="single"/>
            <w:lang w:eastAsia="uk-UA"/>
          </w:rPr>
          <w:t>https://t.me/tax_gov_ua</w:t>
        </w:r>
      </w:hyperlink>
      <w:r w:rsidRPr="00880E75">
        <w:rPr>
          <w:rFonts w:ascii="Times New Roman" w:eastAsia="Times New Roman" w:hAnsi="Times New Roman" w:cs="Times New Roman"/>
          <w:sz w:val="20"/>
          <w:szCs w:val="20"/>
          <w:lang w:eastAsia="uk-UA"/>
        </w:rPr>
        <w:t xml:space="preserve"> </w:t>
      </w:r>
    </w:p>
    <w:sectPr w:rsidR="001D2BB4" w:rsidRPr="00880E75"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2493"/>
    <w:multiLevelType w:val="multilevel"/>
    <w:tmpl w:val="C69C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F76F4"/>
    <w:multiLevelType w:val="multilevel"/>
    <w:tmpl w:val="9888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63A61"/>
    <w:rsid w:val="000E7D0B"/>
    <w:rsid w:val="00117F5B"/>
    <w:rsid w:val="001D2BB4"/>
    <w:rsid w:val="001D669A"/>
    <w:rsid w:val="00276F25"/>
    <w:rsid w:val="00316C69"/>
    <w:rsid w:val="003423FF"/>
    <w:rsid w:val="003D7B09"/>
    <w:rsid w:val="0048777E"/>
    <w:rsid w:val="00506F76"/>
    <w:rsid w:val="00621CB6"/>
    <w:rsid w:val="00626D57"/>
    <w:rsid w:val="006618C6"/>
    <w:rsid w:val="00744E9F"/>
    <w:rsid w:val="00773643"/>
    <w:rsid w:val="007B7B78"/>
    <w:rsid w:val="007E4FCB"/>
    <w:rsid w:val="00880E75"/>
    <w:rsid w:val="008C6AF8"/>
    <w:rsid w:val="00946133"/>
    <w:rsid w:val="009611A4"/>
    <w:rsid w:val="009A545E"/>
    <w:rsid w:val="009D0B35"/>
    <w:rsid w:val="009F35C3"/>
    <w:rsid w:val="00A14554"/>
    <w:rsid w:val="00B162AA"/>
    <w:rsid w:val="00B855C1"/>
    <w:rsid w:val="00C03DF7"/>
    <w:rsid w:val="00C13778"/>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4585959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21914635">
      <w:bodyDiv w:val="1"/>
      <w:marLeft w:val="0"/>
      <w:marRight w:val="0"/>
      <w:marTop w:val="0"/>
      <w:marBottom w:val="0"/>
      <w:divBdr>
        <w:top w:val="none" w:sz="0" w:space="0" w:color="auto"/>
        <w:left w:val="none" w:sz="0" w:space="0" w:color="auto"/>
        <w:bottom w:val="none" w:sz="0" w:space="0" w:color="auto"/>
        <w:right w:val="none" w:sz="0" w:space="0" w:color="auto"/>
      </w:divBdr>
    </w:div>
    <w:div w:id="963003463">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61827300">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946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Ukraine" TargetMode="External"/><Relationship Id="rId3" Type="http://schemas.microsoft.com/office/2007/relationships/stylesWithEffects" Target="stylesWithEffects.xml"/><Relationship Id="rId7" Type="http://schemas.openxmlformats.org/officeDocument/2006/relationships/hyperlink" Target="https://www.facebook.com/tax.chernivtsi/?notif_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me/tax_gov_ua" TargetMode="External"/><Relationship Id="rId4" Type="http://schemas.openxmlformats.org/officeDocument/2006/relationships/settings" Target="settings.xml"/><Relationship Id="rId9" Type="http://schemas.openxmlformats.org/officeDocument/2006/relationships/hyperlink" Target="https://cv.tax.gov.ua/http:/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2166</Words>
  <Characters>1236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2021-09-29T06:38:00Z</dcterms:created>
  <dcterms:modified xsi:type="dcterms:W3CDTF">2021-09-29T06:38:00Z</dcterms:modified>
</cp:coreProperties>
</file>