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F3DD" w14:textId="5880E232" w:rsidR="00773643" w:rsidRDefault="00203F79" w:rsidP="00773643">
      <w:pPr>
        <w:jc w:val="center"/>
      </w:pPr>
      <w:r>
        <w:rPr>
          <w:noProof/>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D93C"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30A19CCB">
                <wp:simplePos x="0" y="0"/>
                <wp:positionH relativeFrom="margin">
                  <wp:align>right</wp:align>
                </wp:positionH>
                <wp:positionV relativeFrom="paragraph">
                  <wp:posOffset>95250</wp:posOffset>
                </wp:positionV>
                <wp:extent cx="6385560" cy="85725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857250"/>
                        </a:xfrm>
                        <a:prstGeom prst="rect">
                          <a:avLst/>
                        </a:prstGeom>
                      </wps:spPr>
                      <wps:txbx>
                        <w:txbxContent>
                          <w:p w14:paraId="457443D7" w14:textId="77777777" w:rsidR="00372337" w:rsidRDefault="00372337" w:rsidP="00372337">
                            <w:pPr>
                              <w:pStyle w:val="1"/>
                              <w:shd w:val="clear" w:color="auto" w:fill="FFFFFF"/>
                              <w:spacing w:before="0" w:beforeAutospacing="0" w:after="0" w:afterAutospacing="0"/>
                              <w:jc w:val="center"/>
                              <w:textAlignment w:val="baseline"/>
                              <w:rPr>
                                <w:bCs w:val="0"/>
                                <w:color w:val="1D1D1B"/>
                                <w:sz w:val="36"/>
                                <w:szCs w:val="36"/>
                              </w:rPr>
                            </w:pPr>
                            <w:r w:rsidRPr="00372337">
                              <w:rPr>
                                <w:bCs w:val="0"/>
                                <w:color w:val="1D1D1B"/>
                                <w:sz w:val="36"/>
                                <w:szCs w:val="36"/>
                              </w:rPr>
                              <w:t xml:space="preserve">Спрощена система: </w:t>
                            </w:r>
                          </w:p>
                          <w:p w14:paraId="59BF8DE5" w14:textId="4308D8DC" w:rsidR="00372337" w:rsidRPr="00372337" w:rsidRDefault="00372337" w:rsidP="00372337">
                            <w:pPr>
                              <w:pStyle w:val="1"/>
                              <w:shd w:val="clear" w:color="auto" w:fill="FFFFFF"/>
                              <w:spacing w:before="0" w:beforeAutospacing="0" w:after="0" w:afterAutospacing="0"/>
                              <w:jc w:val="center"/>
                              <w:textAlignment w:val="baseline"/>
                              <w:rPr>
                                <w:bCs w:val="0"/>
                                <w:color w:val="1D1D1B"/>
                                <w:sz w:val="36"/>
                                <w:szCs w:val="36"/>
                              </w:rPr>
                            </w:pPr>
                            <w:r w:rsidRPr="00372337">
                              <w:rPr>
                                <w:bCs w:val="0"/>
                                <w:color w:val="1D1D1B"/>
                                <w:sz w:val="36"/>
                                <w:szCs w:val="36"/>
                              </w:rPr>
                              <w:t>платники єдиного податку мають право здійснювати реалізацію корисних копалин місцевого значення</w:t>
                            </w:r>
                          </w:p>
                          <w:p w14:paraId="772B36D2" w14:textId="77777777" w:rsidR="00773643" w:rsidRPr="005E718B"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AD1A3D0" id="Заголовок 1" o:spid="_x0000_s1027" style="position:absolute;left:0;text-align:left;margin-left:451.6pt;margin-top:7.5pt;width:502.8pt;height: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" filled="f" stroked="f">
                <o:lock v:ext="edit" grouping="t"/>
                <v:textbox>
                  <w:txbxContent>
                    <w:p w14:paraId="457443D7" w14:textId="77777777" w:rsidR="00372337" w:rsidRDefault="00372337" w:rsidP="00372337">
                      <w:pPr>
                        <w:pStyle w:val="1"/>
                        <w:shd w:val="clear" w:color="auto" w:fill="FFFFFF"/>
                        <w:spacing w:before="0" w:beforeAutospacing="0" w:after="0" w:afterAutospacing="0"/>
                        <w:jc w:val="center"/>
                        <w:textAlignment w:val="baseline"/>
                        <w:rPr>
                          <w:bCs w:val="0"/>
                          <w:color w:val="1D1D1B"/>
                          <w:sz w:val="36"/>
                          <w:szCs w:val="36"/>
                        </w:rPr>
                      </w:pPr>
                      <w:r w:rsidRPr="00372337">
                        <w:rPr>
                          <w:bCs w:val="0"/>
                          <w:color w:val="1D1D1B"/>
                          <w:sz w:val="36"/>
                          <w:szCs w:val="36"/>
                        </w:rPr>
                        <w:t xml:space="preserve">Спрощена система: </w:t>
                      </w:r>
                    </w:p>
                    <w:p w14:paraId="59BF8DE5" w14:textId="4308D8DC" w:rsidR="00372337" w:rsidRPr="00372337" w:rsidRDefault="00372337" w:rsidP="00372337">
                      <w:pPr>
                        <w:pStyle w:val="1"/>
                        <w:shd w:val="clear" w:color="auto" w:fill="FFFFFF"/>
                        <w:spacing w:before="0" w:beforeAutospacing="0" w:after="0" w:afterAutospacing="0"/>
                        <w:jc w:val="center"/>
                        <w:textAlignment w:val="baseline"/>
                        <w:rPr>
                          <w:bCs w:val="0"/>
                          <w:color w:val="1D1D1B"/>
                          <w:sz w:val="36"/>
                          <w:szCs w:val="36"/>
                        </w:rPr>
                      </w:pPr>
                      <w:r w:rsidRPr="00372337">
                        <w:rPr>
                          <w:bCs w:val="0"/>
                          <w:color w:val="1D1D1B"/>
                          <w:sz w:val="36"/>
                          <w:szCs w:val="36"/>
                        </w:rPr>
                        <w:t>платники єдиного податку мають право здійснювати реалізацію корисних копалин місцевого значення</w:t>
                      </w:r>
                    </w:p>
                    <w:p w14:paraId="772B36D2" w14:textId="77777777" w:rsidR="00773643" w:rsidRPr="005E718B" w:rsidRDefault="00773643" w:rsidP="007B7B78">
                      <w:pPr>
                        <w:pStyle w:val="1"/>
                        <w:spacing w:before="0" w:beforeAutospacing="0" w:after="0" w:afterAutospacing="0"/>
                        <w:jc w:val="center"/>
                        <w:rPr>
                          <w:sz w:val="32"/>
                          <w:szCs w:val="32"/>
                        </w:rPr>
                      </w:pPr>
                    </w:p>
                  </w:txbxContent>
                </v:textbox>
                <w10:wrap anchorx="margin"/>
              </v:rect>
            </w:pict>
          </mc:Fallback>
        </mc:AlternateContent>
      </w:r>
    </w:p>
    <w:p w14:paraId="420B8F38" w14:textId="77777777" w:rsidR="00D44A42" w:rsidRDefault="00D44A42" w:rsidP="00D44A42">
      <w:pPr>
        <w:pStyle w:val="a3"/>
        <w:jc w:val="both"/>
      </w:pPr>
    </w:p>
    <w:p w14:paraId="67088A86" w14:textId="77777777" w:rsidR="00372337" w:rsidRDefault="00372337" w:rsidP="00372337">
      <w:pPr>
        <w:pStyle w:val="a3"/>
        <w:shd w:val="clear" w:color="auto" w:fill="FFFFFF"/>
        <w:spacing w:before="0" w:beforeAutospacing="0" w:after="0" w:afterAutospacing="0"/>
        <w:jc w:val="both"/>
        <w:textAlignment w:val="baseline"/>
        <w:rPr>
          <w:color w:val="000000"/>
        </w:rPr>
      </w:pPr>
    </w:p>
    <w:p w14:paraId="05C4B02E" w14:textId="77777777" w:rsidR="00372337" w:rsidRDefault="00372337" w:rsidP="00372337">
      <w:pPr>
        <w:pStyle w:val="a3"/>
        <w:shd w:val="clear" w:color="auto" w:fill="FFFFFF"/>
        <w:spacing w:before="0" w:beforeAutospacing="0" w:after="0" w:afterAutospacing="0"/>
        <w:jc w:val="both"/>
        <w:textAlignment w:val="baseline"/>
        <w:rPr>
          <w:color w:val="000000"/>
        </w:rPr>
      </w:pPr>
    </w:p>
    <w:p w14:paraId="23AC3986" w14:textId="77777777" w:rsidR="00372337" w:rsidRDefault="00372337" w:rsidP="00372337">
      <w:pPr>
        <w:pStyle w:val="a3"/>
        <w:shd w:val="clear" w:color="auto" w:fill="FFFFFF"/>
        <w:spacing w:before="0" w:beforeAutospacing="0" w:after="0" w:afterAutospacing="0"/>
        <w:ind w:firstLine="567"/>
        <w:jc w:val="both"/>
        <w:textAlignment w:val="baseline"/>
        <w:rPr>
          <w:color w:val="000000"/>
          <w:sz w:val="36"/>
          <w:szCs w:val="36"/>
        </w:rPr>
      </w:pPr>
    </w:p>
    <w:p w14:paraId="297BA3CE" w14:textId="33717BEE" w:rsidR="00372337" w:rsidRPr="00372337" w:rsidRDefault="00372337" w:rsidP="00372337">
      <w:pPr>
        <w:pStyle w:val="a3"/>
        <w:shd w:val="clear" w:color="auto" w:fill="FFFFFF"/>
        <w:spacing w:before="0" w:beforeAutospacing="0" w:after="0" w:afterAutospacing="0"/>
        <w:ind w:firstLine="567"/>
        <w:jc w:val="both"/>
        <w:textAlignment w:val="baseline"/>
        <w:rPr>
          <w:color w:val="000000"/>
          <w:sz w:val="36"/>
          <w:szCs w:val="36"/>
        </w:rPr>
      </w:pPr>
      <w:r w:rsidRPr="00372337">
        <w:rPr>
          <w:color w:val="000000"/>
          <w:sz w:val="36"/>
          <w:szCs w:val="36"/>
        </w:rPr>
        <w:t xml:space="preserve">У Головному управлінні ДПС у Чернівецькій області роз’яснюють, що відповідно до </w:t>
      </w:r>
      <w:proofErr w:type="spellStart"/>
      <w:r w:rsidRPr="00372337">
        <w:rPr>
          <w:color w:val="000000"/>
          <w:sz w:val="36"/>
          <w:szCs w:val="36"/>
        </w:rPr>
        <w:t>п.п</w:t>
      </w:r>
      <w:proofErr w:type="spellEnd"/>
      <w:r w:rsidRPr="00372337">
        <w:rPr>
          <w:color w:val="000000"/>
          <w:sz w:val="36"/>
          <w:szCs w:val="36"/>
        </w:rPr>
        <w:t xml:space="preserve">. 5 </w:t>
      </w:r>
      <w:proofErr w:type="spellStart"/>
      <w:r w:rsidRPr="00372337">
        <w:rPr>
          <w:color w:val="000000"/>
          <w:sz w:val="36"/>
          <w:szCs w:val="36"/>
        </w:rPr>
        <w:t>п.п</w:t>
      </w:r>
      <w:proofErr w:type="spellEnd"/>
      <w:r w:rsidRPr="00372337">
        <w:rPr>
          <w:color w:val="000000"/>
          <w:sz w:val="36"/>
          <w:szCs w:val="36"/>
        </w:rPr>
        <w:t>. 291.5.1 п. 291.5 ст. 291 Податкового кодексу України не можуть бути платниками єдиного податку суб’єкти господарювання (фізичні особи - підприємці), які здійснюють видобуток, реалізацію корисних копалин, крім реалізації корисних копалин місцевого значення.</w:t>
      </w:r>
    </w:p>
    <w:p w14:paraId="0747D8FA" w14:textId="77777777" w:rsidR="00372337" w:rsidRPr="00372337" w:rsidRDefault="00372337" w:rsidP="00372337">
      <w:pPr>
        <w:pStyle w:val="a3"/>
        <w:shd w:val="clear" w:color="auto" w:fill="FFFFFF"/>
        <w:spacing w:before="0" w:beforeAutospacing="0" w:after="0" w:afterAutospacing="0"/>
        <w:ind w:firstLine="567"/>
        <w:jc w:val="both"/>
        <w:textAlignment w:val="baseline"/>
        <w:rPr>
          <w:color w:val="000000"/>
          <w:sz w:val="36"/>
          <w:szCs w:val="36"/>
        </w:rPr>
      </w:pPr>
      <w:r w:rsidRPr="00372337">
        <w:rPr>
          <w:color w:val="000000"/>
          <w:sz w:val="36"/>
          <w:szCs w:val="36"/>
        </w:rPr>
        <w:t>До переліку корисних копалин місцевого значення, затвердженого постановою Кабінету Міністрів України від 12 грудня 1994 року N 827 «Про затвердження переліків корисних копалин загальнодержавного та місцевого значення», належать:</w:t>
      </w:r>
    </w:p>
    <w:p w14:paraId="6A5B98B4" w14:textId="77777777" w:rsidR="00372337" w:rsidRPr="00372337" w:rsidRDefault="00372337" w:rsidP="00372337">
      <w:pPr>
        <w:pStyle w:val="a3"/>
        <w:shd w:val="clear" w:color="auto" w:fill="FFFFFF"/>
        <w:spacing w:before="0" w:beforeAutospacing="0" w:after="0" w:afterAutospacing="0"/>
        <w:ind w:firstLine="567"/>
        <w:jc w:val="both"/>
        <w:textAlignment w:val="baseline"/>
        <w:rPr>
          <w:color w:val="000000"/>
          <w:sz w:val="36"/>
          <w:szCs w:val="36"/>
        </w:rPr>
      </w:pPr>
      <w:r w:rsidRPr="00372337">
        <w:rPr>
          <w:color w:val="000000"/>
          <w:sz w:val="36"/>
          <w:szCs w:val="36"/>
        </w:rPr>
        <w:t xml:space="preserve">- сировина для хімічних </w:t>
      </w:r>
      <w:proofErr w:type="spellStart"/>
      <w:r w:rsidRPr="00372337">
        <w:rPr>
          <w:color w:val="000000"/>
          <w:sz w:val="36"/>
          <w:szCs w:val="36"/>
        </w:rPr>
        <w:t>меліорантів</w:t>
      </w:r>
      <w:proofErr w:type="spellEnd"/>
      <w:r w:rsidRPr="00372337">
        <w:rPr>
          <w:color w:val="000000"/>
          <w:sz w:val="36"/>
          <w:szCs w:val="36"/>
        </w:rPr>
        <w:t xml:space="preserve"> ґрунтів (вапняк, гіпс, </w:t>
      </w:r>
      <w:proofErr w:type="spellStart"/>
      <w:r w:rsidRPr="00372337">
        <w:rPr>
          <w:color w:val="000000"/>
          <w:sz w:val="36"/>
          <w:szCs w:val="36"/>
        </w:rPr>
        <w:t>гажа</w:t>
      </w:r>
      <w:proofErr w:type="spellEnd"/>
      <w:r w:rsidRPr="00372337">
        <w:rPr>
          <w:color w:val="000000"/>
          <w:sz w:val="36"/>
          <w:szCs w:val="36"/>
        </w:rPr>
        <w:t>, сапропель);</w:t>
      </w:r>
    </w:p>
    <w:p w14:paraId="56FE1FD5" w14:textId="77777777" w:rsidR="00372337" w:rsidRPr="00372337" w:rsidRDefault="00372337" w:rsidP="00372337">
      <w:pPr>
        <w:pStyle w:val="a3"/>
        <w:shd w:val="clear" w:color="auto" w:fill="FFFFFF"/>
        <w:spacing w:before="0" w:beforeAutospacing="0" w:after="0" w:afterAutospacing="0"/>
        <w:ind w:firstLine="567"/>
        <w:jc w:val="both"/>
        <w:textAlignment w:val="baseline"/>
        <w:rPr>
          <w:color w:val="000000"/>
          <w:sz w:val="36"/>
          <w:szCs w:val="36"/>
        </w:rPr>
      </w:pPr>
      <w:r w:rsidRPr="00372337">
        <w:rPr>
          <w:color w:val="000000"/>
          <w:sz w:val="36"/>
          <w:szCs w:val="36"/>
        </w:rPr>
        <w:t>- сировина для будівельного вапна та гіпсу (гіпс, вапняк, крейда);</w:t>
      </w:r>
    </w:p>
    <w:p w14:paraId="6E18248A" w14:textId="77777777" w:rsidR="00372337" w:rsidRPr="00372337" w:rsidRDefault="00372337" w:rsidP="00372337">
      <w:pPr>
        <w:pStyle w:val="a3"/>
        <w:shd w:val="clear" w:color="auto" w:fill="FFFFFF"/>
        <w:spacing w:before="0" w:beforeAutospacing="0" w:after="0" w:afterAutospacing="0"/>
        <w:ind w:firstLine="567"/>
        <w:jc w:val="both"/>
        <w:textAlignment w:val="baseline"/>
        <w:rPr>
          <w:color w:val="000000"/>
          <w:sz w:val="36"/>
          <w:szCs w:val="36"/>
        </w:rPr>
      </w:pPr>
      <w:r w:rsidRPr="00372337">
        <w:rPr>
          <w:color w:val="000000"/>
          <w:sz w:val="36"/>
          <w:szCs w:val="36"/>
        </w:rPr>
        <w:t>- сировина піщано-гравійна (пісок);</w:t>
      </w:r>
    </w:p>
    <w:p w14:paraId="2F3EAD22" w14:textId="77777777" w:rsidR="00372337" w:rsidRPr="00372337" w:rsidRDefault="00372337" w:rsidP="00372337">
      <w:pPr>
        <w:pStyle w:val="a3"/>
        <w:shd w:val="clear" w:color="auto" w:fill="FFFFFF"/>
        <w:spacing w:before="0" w:beforeAutospacing="0" w:after="0" w:afterAutospacing="0"/>
        <w:ind w:firstLine="567"/>
        <w:jc w:val="both"/>
        <w:textAlignment w:val="baseline"/>
        <w:rPr>
          <w:color w:val="000000"/>
          <w:sz w:val="36"/>
          <w:szCs w:val="36"/>
        </w:rPr>
      </w:pPr>
      <w:r w:rsidRPr="00372337">
        <w:rPr>
          <w:color w:val="000000"/>
          <w:sz w:val="36"/>
          <w:szCs w:val="36"/>
        </w:rPr>
        <w:t>- сировина цегельно-черепична (суглинок, супісок);</w:t>
      </w:r>
    </w:p>
    <w:p w14:paraId="1284B384" w14:textId="77777777" w:rsidR="00372337" w:rsidRPr="00372337" w:rsidRDefault="00372337" w:rsidP="00372337">
      <w:pPr>
        <w:pStyle w:val="a3"/>
        <w:shd w:val="clear" w:color="auto" w:fill="FFFFFF"/>
        <w:spacing w:before="0" w:beforeAutospacing="0" w:after="0" w:afterAutospacing="0"/>
        <w:ind w:firstLine="567"/>
        <w:jc w:val="both"/>
        <w:textAlignment w:val="baseline"/>
        <w:rPr>
          <w:color w:val="000000"/>
          <w:sz w:val="36"/>
          <w:szCs w:val="36"/>
        </w:rPr>
      </w:pPr>
      <w:r w:rsidRPr="00372337">
        <w:rPr>
          <w:color w:val="000000"/>
          <w:sz w:val="36"/>
          <w:szCs w:val="36"/>
        </w:rPr>
        <w:t>- інші корисні копалини, що не включені до Переліку корисних копалин загальнодержавного значення.</w:t>
      </w:r>
    </w:p>
    <w:p w14:paraId="7417F1EA" w14:textId="1449BC52" w:rsidR="00D40272" w:rsidRPr="004907EF" w:rsidRDefault="001D7FBB" w:rsidP="00D40272">
      <w:pPr>
        <w:rPr>
          <w:sz w:val="36"/>
          <w:szCs w:val="36"/>
        </w:rPr>
      </w:pPr>
      <w:r w:rsidRPr="004907EF">
        <w:rPr>
          <w:noProof/>
          <w:sz w:val="36"/>
          <w:szCs w:val="36"/>
        </w:rPr>
        <mc:AlternateContent>
          <mc:Choice Requires="wps">
            <w:drawing>
              <wp:anchor distT="0" distB="0" distL="114300" distR="114300" simplePos="0" relativeHeight="251671552" behindDoc="0" locked="0" layoutInCell="1" allowOverlap="1" wp14:anchorId="51FF6730" wp14:editId="0F5D3EA7">
                <wp:simplePos x="0" y="0"/>
                <wp:positionH relativeFrom="margin">
                  <wp:align>center</wp:align>
                </wp:positionH>
                <wp:positionV relativeFrom="paragraph">
                  <wp:posOffset>2334260</wp:posOffset>
                </wp:positionV>
                <wp:extent cx="6812280" cy="563880"/>
                <wp:effectExtent l="0" t="0" r="0" b="762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5638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bookmarkStart w:id="0" w:name="_GoBack"/>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6" w:history="1">
                              <w:r w:rsidRPr="003C57DA">
                                <w:rPr>
                                  <w:rStyle w:val="a5"/>
                                  <w:b/>
                                  <w:bCs/>
                                  <w:kern w:val="24"/>
                                  <w:sz w:val="20"/>
                                  <w:szCs w:val="20"/>
                                  <w:lang w:val="ru-RU"/>
                                </w:rPr>
                                <w:t>http://cv.</w:t>
                              </w:r>
                            </w:hyperlink>
                            <w:hyperlink r:id="rId7" w:history="1">
                              <w:r w:rsidRPr="003C57DA">
                                <w:rPr>
                                  <w:rStyle w:val="a5"/>
                                  <w:b/>
                                  <w:bCs/>
                                  <w:kern w:val="24"/>
                                  <w:sz w:val="20"/>
                                  <w:szCs w:val="20"/>
                                  <w:lang w:val="en-US"/>
                                </w:rPr>
                                <w:t>tax</w:t>
                              </w:r>
                            </w:hyperlink>
                            <w:hyperlink r:id="rId8"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bookmarkEnd w:id="0"/>
                          <w:p w14:paraId="0231EDBF" w14:textId="77777777" w:rsidR="009F35C3" w:rsidRPr="00203F79"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FF6730" id="Rectangle 13" o:spid="_x0000_s1028" style="position:absolute;margin-left:0;margin-top:183.8pt;width:536.4pt;height:44.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" filled="f" fillcolor="#4472c4 [3204]" stroked="f" strokecolor="black [3213]">
                <v:shadow color="#e7e6e6 [3214]"/>
                <v:textbo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bookmarkStart w:id="1" w:name="_GoBack"/>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9" w:history="1">
                        <w:r w:rsidRPr="003C57DA">
                          <w:rPr>
                            <w:rStyle w:val="a5"/>
                            <w:b/>
                            <w:bCs/>
                            <w:kern w:val="24"/>
                            <w:sz w:val="20"/>
                            <w:szCs w:val="20"/>
                            <w:lang w:val="ru-RU"/>
                          </w:rPr>
                          <w:t>http://cv.</w:t>
                        </w:r>
                      </w:hyperlink>
                      <w:hyperlink r:id="rId10" w:history="1">
                        <w:r w:rsidRPr="003C57DA">
                          <w:rPr>
                            <w:rStyle w:val="a5"/>
                            <w:b/>
                            <w:bCs/>
                            <w:kern w:val="24"/>
                            <w:sz w:val="20"/>
                            <w:szCs w:val="20"/>
                            <w:lang w:val="en-US"/>
                          </w:rPr>
                          <w:t>tax</w:t>
                        </w:r>
                      </w:hyperlink>
                      <w:hyperlink r:id="rId11"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bookmarkEnd w:id="1"/>
                    <w:p w14:paraId="0231EDBF" w14:textId="77777777" w:rsidR="009F35C3" w:rsidRPr="00203F79" w:rsidRDefault="009F35C3" w:rsidP="009F35C3">
                      <w:pPr>
                        <w:pStyle w:val="a3"/>
                        <w:spacing w:before="0" w:beforeAutospacing="0" w:after="0" w:afterAutospacing="0"/>
                        <w:jc w:val="both"/>
                      </w:pPr>
                    </w:p>
                  </w:txbxContent>
                </v:textbox>
                <w10:wrap anchorx="margin"/>
              </v:rect>
            </w:pict>
          </mc:Fallback>
        </mc:AlternateContent>
      </w:r>
    </w:p>
    <w:sectPr w:rsidR="00D40272" w:rsidRPr="004907EF"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2499"/>
    <w:rsid w:val="0010756D"/>
    <w:rsid w:val="001D669A"/>
    <w:rsid w:val="001D7FBB"/>
    <w:rsid w:val="00203F79"/>
    <w:rsid w:val="00372337"/>
    <w:rsid w:val="003C57DA"/>
    <w:rsid w:val="004907EF"/>
    <w:rsid w:val="00506F76"/>
    <w:rsid w:val="005E718B"/>
    <w:rsid w:val="00625028"/>
    <w:rsid w:val="00626D57"/>
    <w:rsid w:val="006D5E11"/>
    <w:rsid w:val="00744E9F"/>
    <w:rsid w:val="00773643"/>
    <w:rsid w:val="007B7B78"/>
    <w:rsid w:val="008C6AF8"/>
    <w:rsid w:val="009F35C3"/>
    <w:rsid w:val="00B162AA"/>
    <w:rsid w:val="00D124BC"/>
    <w:rsid w:val="00D40272"/>
    <w:rsid w:val="00D44A42"/>
    <w:rsid w:val="00E11100"/>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Интернет)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8">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v.tax.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v.tax.gov.ua/"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585</Words>
  <Characters>335</Characters>
  <Application>Microsoft Office Word</Application>
  <DocSecurity>0</DocSecurity>
  <Lines>2</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2019-09-17T08:13:00Z</dcterms:created>
  <dcterms:modified xsi:type="dcterms:W3CDTF">2021-07-28T05:28:00Z</dcterms:modified>
</cp:coreProperties>
</file>