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1D8703E9">
                <wp:simplePos x="0" y="0"/>
                <wp:positionH relativeFrom="margin">
                  <wp:posOffset>-141605</wp:posOffset>
                </wp:positionH>
                <wp:positionV relativeFrom="paragraph">
                  <wp:posOffset>95250</wp:posOffset>
                </wp:positionV>
                <wp:extent cx="6750050" cy="8191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50050" cy="819150"/>
                        </a:xfrm>
                        <a:prstGeom prst="rect">
                          <a:avLst/>
                        </a:prstGeom>
                      </wps:spPr>
                      <wps:txbx>
                        <w:txbxContent>
                          <w:p w14:paraId="72F1D5F0" w14:textId="77777777" w:rsidR="002037D2" w:rsidRPr="002037D2" w:rsidRDefault="002037D2" w:rsidP="002037D2">
                            <w:pPr>
                              <w:pStyle w:val="1"/>
                              <w:spacing w:before="0" w:beforeAutospacing="0" w:after="0" w:afterAutospacing="0"/>
                              <w:ind w:firstLine="567"/>
                              <w:jc w:val="center"/>
                              <w:rPr>
                                <w:sz w:val="32"/>
                                <w:szCs w:val="32"/>
                              </w:rPr>
                            </w:pPr>
                            <w:r w:rsidRPr="002037D2">
                              <w:rPr>
                                <w:sz w:val="32"/>
                                <w:szCs w:val="32"/>
                              </w:rPr>
                              <w:t>До якого контролюючого органу для проведення звірки даних необхідно звертатись фізичним особам власникам декількох об’єктів нерухомості, якщо ті розміщені в різних населених пунктах?</w:t>
                            </w:r>
                          </w:p>
                          <w:p w14:paraId="772B36D2" w14:textId="77777777" w:rsidR="00773643" w:rsidRPr="002037D2" w:rsidRDefault="00773643" w:rsidP="007B7B78">
                            <w:pPr>
                              <w:pStyle w:val="1"/>
                              <w:spacing w:before="0" w:beforeAutospacing="0" w:after="0" w:afterAutospacing="0"/>
                              <w:jc w:val="center"/>
                              <w:rPr>
                                <w:sz w:val="40"/>
                                <w:szCs w:val="40"/>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11.15pt;margin-top:7.5pt;width:531.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" filled="f" stroked="f">
                <o:lock v:ext="edit" grouping="t"/>
                <v:textbox>
                  <w:txbxContent>
                    <w:p w14:paraId="72F1D5F0" w14:textId="77777777" w:rsidR="002037D2" w:rsidRPr="002037D2" w:rsidRDefault="002037D2" w:rsidP="002037D2">
                      <w:pPr>
                        <w:pStyle w:val="1"/>
                        <w:spacing w:before="0" w:beforeAutospacing="0" w:after="0" w:afterAutospacing="0"/>
                        <w:ind w:firstLine="567"/>
                        <w:jc w:val="center"/>
                        <w:rPr>
                          <w:sz w:val="32"/>
                          <w:szCs w:val="32"/>
                        </w:rPr>
                      </w:pPr>
                      <w:r w:rsidRPr="002037D2">
                        <w:rPr>
                          <w:sz w:val="32"/>
                          <w:szCs w:val="32"/>
                        </w:rPr>
                        <w:t>До якого контролюючого органу для проведення звірки даних необхідно звертатись фізичним особам власникам декількох об’єктів нерухомості, якщо ті розміщені в різних населених пунктах?</w:t>
                      </w:r>
                    </w:p>
                    <w:p w14:paraId="772B36D2" w14:textId="77777777" w:rsidR="00773643" w:rsidRPr="002037D2" w:rsidRDefault="00773643" w:rsidP="007B7B78">
                      <w:pPr>
                        <w:pStyle w:val="1"/>
                        <w:spacing w:before="0" w:beforeAutospacing="0" w:after="0" w:afterAutospacing="0"/>
                        <w:jc w:val="center"/>
                        <w:rPr>
                          <w:sz w:val="40"/>
                          <w:szCs w:val="40"/>
                        </w:rPr>
                      </w:pPr>
                    </w:p>
                  </w:txbxContent>
                </v:textbox>
                <w10:wrap anchorx="margin"/>
              </v:rect>
            </w:pict>
          </mc:Fallback>
        </mc:AlternateContent>
      </w:r>
    </w:p>
    <w:p w14:paraId="420B8F38" w14:textId="77777777" w:rsidR="00D44A42" w:rsidRDefault="00D44A42" w:rsidP="00D44A42">
      <w:pPr>
        <w:pStyle w:val="a3"/>
        <w:jc w:val="both"/>
      </w:pPr>
    </w:p>
    <w:p w14:paraId="67F5C527" w14:textId="77777777" w:rsidR="002037D2" w:rsidRDefault="002037D2" w:rsidP="002037D2">
      <w:pPr>
        <w:pStyle w:val="a3"/>
        <w:spacing w:before="0" w:beforeAutospacing="0" w:after="0" w:afterAutospacing="0"/>
        <w:ind w:firstLine="567"/>
        <w:jc w:val="both"/>
      </w:pPr>
    </w:p>
    <w:p w14:paraId="2FC5AFD0" w14:textId="502CF668" w:rsidR="002037D2" w:rsidRPr="002037D2" w:rsidRDefault="002037D2" w:rsidP="002037D2">
      <w:pPr>
        <w:pStyle w:val="a3"/>
        <w:spacing w:before="0" w:beforeAutospacing="0" w:after="0" w:afterAutospacing="0"/>
        <w:ind w:firstLine="567"/>
        <w:jc w:val="both"/>
        <w:rPr>
          <w:sz w:val="32"/>
          <w:szCs w:val="32"/>
        </w:rPr>
      </w:pPr>
      <w:r w:rsidRPr="002037D2">
        <w:rPr>
          <w:sz w:val="32"/>
          <w:szCs w:val="32"/>
        </w:rPr>
        <w:t>У Головному управлінні ДПС у Чернівецькій області роз’яснюють, для проведення звірки даних, фізичні особи в</w:t>
      </w:r>
      <w:bookmarkStart w:id="0" w:name="_GoBack"/>
      <w:bookmarkEnd w:id="0"/>
      <w:r w:rsidRPr="002037D2">
        <w:rPr>
          <w:sz w:val="32"/>
          <w:szCs w:val="32"/>
        </w:rPr>
        <w:t xml:space="preserve">ласники кількох об’єктів нерухомості (житлової чи нежитлової), незалежно від місця їх розташування можуть для звірки даних звернутися до податкових органів, за місцем своєї податкової адреси. </w:t>
      </w:r>
    </w:p>
    <w:p w14:paraId="4DF679AE" w14:textId="77777777" w:rsidR="002037D2" w:rsidRPr="002037D2" w:rsidRDefault="002037D2" w:rsidP="002037D2">
      <w:pPr>
        <w:pStyle w:val="a3"/>
        <w:spacing w:before="0" w:beforeAutospacing="0" w:after="0" w:afterAutospacing="0"/>
        <w:ind w:firstLine="567"/>
        <w:jc w:val="both"/>
        <w:rPr>
          <w:sz w:val="32"/>
          <w:szCs w:val="32"/>
        </w:rPr>
      </w:pPr>
      <w:r w:rsidRPr="002037D2">
        <w:rPr>
          <w:sz w:val="32"/>
          <w:szCs w:val="32"/>
        </w:rPr>
        <w:t xml:space="preserve">Написавши відповідну заяву до податкового органу, платники податків можуть провести звірки даних щодо: </w:t>
      </w:r>
    </w:p>
    <w:p w14:paraId="03A6EE1E" w14:textId="77777777" w:rsidR="002037D2" w:rsidRPr="002037D2" w:rsidRDefault="002037D2" w:rsidP="002037D2">
      <w:pPr>
        <w:pStyle w:val="a3"/>
        <w:spacing w:before="0" w:beforeAutospacing="0" w:after="0" w:afterAutospacing="0"/>
        <w:ind w:firstLine="567"/>
        <w:jc w:val="both"/>
        <w:rPr>
          <w:sz w:val="32"/>
          <w:szCs w:val="32"/>
        </w:rPr>
      </w:pPr>
      <w:r w:rsidRPr="002037D2">
        <w:rPr>
          <w:sz w:val="32"/>
          <w:szCs w:val="32"/>
        </w:rPr>
        <w:t xml:space="preserve">- об’єктів житлової та/або нежитлової нерухомості, в тому числі їх часток, що перебувають у власності платника податку; </w:t>
      </w:r>
    </w:p>
    <w:p w14:paraId="3609A993" w14:textId="77777777" w:rsidR="002037D2" w:rsidRPr="002037D2" w:rsidRDefault="002037D2" w:rsidP="002037D2">
      <w:pPr>
        <w:pStyle w:val="a3"/>
        <w:spacing w:before="0" w:beforeAutospacing="0" w:after="0" w:afterAutospacing="0"/>
        <w:ind w:firstLine="567"/>
        <w:jc w:val="both"/>
        <w:rPr>
          <w:sz w:val="32"/>
          <w:szCs w:val="32"/>
        </w:rPr>
      </w:pPr>
      <w:r w:rsidRPr="002037D2">
        <w:rPr>
          <w:sz w:val="32"/>
          <w:szCs w:val="32"/>
        </w:rPr>
        <w:t xml:space="preserve">- розміру загальної площі об’єктів житлової та/або нежитлової нерухомості, що перебувають у власності платника податку; </w:t>
      </w:r>
    </w:p>
    <w:p w14:paraId="2BBB3A7B" w14:textId="77777777" w:rsidR="002037D2" w:rsidRPr="002037D2" w:rsidRDefault="002037D2" w:rsidP="002037D2">
      <w:pPr>
        <w:pStyle w:val="a3"/>
        <w:spacing w:before="0" w:beforeAutospacing="0" w:after="0" w:afterAutospacing="0"/>
        <w:ind w:firstLine="567"/>
        <w:jc w:val="both"/>
        <w:rPr>
          <w:sz w:val="32"/>
          <w:szCs w:val="32"/>
        </w:rPr>
      </w:pPr>
      <w:r w:rsidRPr="002037D2">
        <w:rPr>
          <w:sz w:val="32"/>
          <w:szCs w:val="32"/>
        </w:rPr>
        <w:t xml:space="preserve">- права на користування пільгою із сплати податку; </w:t>
      </w:r>
    </w:p>
    <w:p w14:paraId="48BF3E80" w14:textId="77777777" w:rsidR="002037D2" w:rsidRPr="002037D2" w:rsidRDefault="002037D2" w:rsidP="002037D2">
      <w:pPr>
        <w:pStyle w:val="a3"/>
        <w:spacing w:before="0" w:beforeAutospacing="0" w:after="0" w:afterAutospacing="0"/>
        <w:ind w:firstLine="567"/>
        <w:jc w:val="both"/>
        <w:rPr>
          <w:sz w:val="32"/>
          <w:szCs w:val="32"/>
        </w:rPr>
      </w:pPr>
      <w:r w:rsidRPr="002037D2">
        <w:rPr>
          <w:sz w:val="32"/>
          <w:szCs w:val="32"/>
        </w:rPr>
        <w:t xml:space="preserve">- розміру ставки податку; </w:t>
      </w:r>
    </w:p>
    <w:p w14:paraId="6BCD88B8" w14:textId="77777777" w:rsidR="002037D2" w:rsidRPr="002037D2" w:rsidRDefault="002037D2" w:rsidP="002037D2">
      <w:pPr>
        <w:pStyle w:val="a3"/>
        <w:spacing w:before="0" w:beforeAutospacing="0" w:after="0" w:afterAutospacing="0"/>
        <w:ind w:firstLine="567"/>
        <w:jc w:val="both"/>
        <w:rPr>
          <w:sz w:val="32"/>
          <w:szCs w:val="32"/>
        </w:rPr>
      </w:pPr>
      <w:r w:rsidRPr="002037D2">
        <w:rPr>
          <w:sz w:val="32"/>
          <w:szCs w:val="32"/>
        </w:rPr>
        <w:t xml:space="preserve">- нарахованої суми податку. </w:t>
      </w:r>
    </w:p>
    <w:p w14:paraId="4702DAFA" w14:textId="77777777" w:rsidR="002037D2" w:rsidRPr="002037D2" w:rsidRDefault="002037D2" w:rsidP="002037D2">
      <w:pPr>
        <w:pStyle w:val="a3"/>
        <w:spacing w:before="0" w:beforeAutospacing="0" w:after="0" w:afterAutospacing="0"/>
        <w:ind w:firstLine="567"/>
        <w:jc w:val="both"/>
        <w:rPr>
          <w:sz w:val="32"/>
          <w:szCs w:val="32"/>
        </w:rPr>
      </w:pPr>
      <w:r w:rsidRPr="002037D2">
        <w:rPr>
          <w:sz w:val="32"/>
          <w:szCs w:val="32"/>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14:paraId="53978475" w14:textId="77777777" w:rsidR="002037D2" w:rsidRPr="002037D2" w:rsidRDefault="002037D2" w:rsidP="002037D2">
      <w:pPr>
        <w:pStyle w:val="a3"/>
        <w:spacing w:before="0" w:beforeAutospacing="0" w:after="0" w:afterAutospacing="0"/>
        <w:ind w:firstLine="567"/>
        <w:jc w:val="both"/>
        <w:rPr>
          <w:sz w:val="32"/>
          <w:szCs w:val="32"/>
        </w:rPr>
      </w:pPr>
      <w:r w:rsidRPr="002037D2">
        <w:rPr>
          <w:sz w:val="32"/>
          <w:szCs w:val="32"/>
        </w:rPr>
        <w:t xml:space="preserve">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податку на нерухоме майно, відмінне від земельної ділянки, в меню «ЕК для громадян» приватної частини Електронного кабінету, вхід до якого здійснюється за адресою: </w:t>
      </w:r>
      <w:hyperlink r:id="rId6" w:history="1">
        <w:r w:rsidRPr="002037D2">
          <w:rPr>
            <w:rStyle w:val="a5"/>
            <w:sz w:val="32"/>
            <w:szCs w:val="32"/>
          </w:rPr>
          <w:t>http://cabinet.tax.gov.ua</w:t>
        </w:r>
      </w:hyperlink>
      <w:r w:rsidRPr="002037D2">
        <w:rPr>
          <w:sz w:val="32"/>
          <w:szCs w:val="32"/>
        </w:rPr>
        <w:t xml:space="preserve">, а також через офіційний </w:t>
      </w:r>
      <w:proofErr w:type="spellStart"/>
      <w:r w:rsidRPr="002037D2">
        <w:rPr>
          <w:sz w:val="32"/>
          <w:szCs w:val="32"/>
        </w:rPr>
        <w:t>вебпортал</w:t>
      </w:r>
      <w:proofErr w:type="spellEnd"/>
      <w:r w:rsidRPr="002037D2">
        <w:rPr>
          <w:sz w:val="32"/>
          <w:szCs w:val="32"/>
        </w:rPr>
        <w:t xml:space="preserve"> ДПС. </w:t>
      </w: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127A3974">
                <wp:simplePos x="0" y="0"/>
                <wp:positionH relativeFrom="margin">
                  <wp:align>center</wp:align>
                </wp:positionH>
                <wp:positionV relativeFrom="paragraph">
                  <wp:posOffset>600710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7" w:history="1">
                              <w:r w:rsidRPr="003C57DA">
                                <w:rPr>
                                  <w:rStyle w:val="a5"/>
                                  <w:b/>
                                  <w:bCs/>
                                  <w:kern w:val="24"/>
                                  <w:sz w:val="20"/>
                                  <w:szCs w:val="20"/>
                                  <w:lang w:val="ru-RU"/>
                                </w:rPr>
                                <w:t>http://cv.</w:t>
                              </w:r>
                            </w:hyperlink>
                            <w:hyperlink r:id="rId8" w:history="1">
                              <w:r w:rsidRPr="003C57DA">
                                <w:rPr>
                                  <w:rStyle w:val="a5"/>
                                  <w:b/>
                                  <w:bCs/>
                                  <w:kern w:val="24"/>
                                  <w:sz w:val="20"/>
                                  <w:szCs w:val="20"/>
                                  <w:lang w:val="en-US"/>
                                </w:rPr>
                                <w:t>tax</w:t>
                              </w:r>
                            </w:hyperlink>
                            <w:hyperlink r:id="rId9"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47.3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10" w:history="1">
                        <w:r w:rsidRPr="003C57DA">
                          <w:rPr>
                            <w:rStyle w:val="a5"/>
                            <w:b/>
                            <w:bCs/>
                            <w:kern w:val="24"/>
                            <w:sz w:val="20"/>
                            <w:szCs w:val="20"/>
                            <w:lang w:val="ru-RU"/>
                          </w:rPr>
                          <w:t>http://cv.</w:t>
                        </w:r>
                      </w:hyperlink>
                      <w:hyperlink r:id="rId11" w:history="1">
                        <w:r w:rsidRPr="003C57DA">
                          <w:rPr>
                            <w:rStyle w:val="a5"/>
                            <w:b/>
                            <w:bCs/>
                            <w:kern w:val="24"/>
                            <w:sz w:val="20"/>
                            <w:szCs w:val="20"/>
                            <w:lang w:val="en-US"/>
                          </w:rPr>
                          <w:t>tax</w:t>
                        </w:r>
                      </w:hyperlink>
                      <w:hyperlink r:id="rId12"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7D2"/>
    <w:rsid w:val="00203F79"/>
    <w:rsid w:val="003C57DA"/>
    <w:rsid w:val="004907EF"/>
    <w:rsid w:val="00506F76"/>
    <w:rsid w:val="005E718B"/>
    <w:rsid w:val="00625028"/>
    <w:rsid w:val="00626D57"/>
    <w:rsid w:val="006D5E11"/>
    <w:rsid w:val="00744E9F"/>
    <w:rsid w:val="00773643"/>
    <w:rsid w:val="007B7B78"/>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binet.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1060</Words>
  <Characters>605</Characters>
  <Application>Microsoft Office Word</Application>
  <DocSecurity>0</DocSecurity>
  <Lines>5</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2021-07-27T11:39:00Z</dcterms:modified>
</cp:coreProperties>
</file>