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bookmarkStart w:id="0" w:name="_Hlk63780488"/>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B32AB9" w:rsidP="00615B03">
            <w:pPr>
              <w:spacing w:after="0" w:line="240" w:lineRule="auto"/>
              <w:jc w:val="both"/>
              <w:rPr>
                <w:rFonts w:ascii="Times New Roman" w:hAnsi="Times New Roman" w:cs="Times New Roman"/>
                <w:b/>
                <w:bCs/>
              </w:rPr>
            </w:pPr>
            <w:r>
              <w:rPr>
                <w:rFonts w:ascii="Times New Roman" w:hAnsi="Times New Roman" w:cs="Times New Roman"/>
                <w:b/>
                <w:bCs/>
              </w:rPr>
              <w:t>Бланки та журнали</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B32AB9" w:rsidRPr="00B32AB9" w:rsidRDefault="00B32AB9" w:rsidP="00B32AB9">
            <w:pPr>
              <w:spacing w:after="0" w:line="240" w:lineRule="auto"/>
              <w:jc w:val="both"/>
              <w:rPr>
                <w:rFonts w:ascii="Times New Roman" w:hAnsi="Times New Roman" w:cs="Times New Roman"/>
                <w:bCs/>
              </w:rPr>
            </w:pPr>
            <w:r w:rsidRPr="00B32AB9">
              <w:rPr>
                <w:rFonts w:ascii="Times New Roman" w:hAnsi="Times New Roman" w:cs="Times New Roman"/>
                <w:bCs/>
              </w:rPr>
              <w:t xml:space="preserve">1. Якість поставленого товару повинна відповідати вимогам чинного Законодавства України. Постачальник гарантує якість товарів, що постачає. (Надати Гарантійний лист у довільній формі) </w:t>
            </w:r>
          </w:p>
          <w:p w:rsidR="00B32AB9" w:rsidRPr="00B32AB9" w:rsidRDefault="00B32AB9" w:rsidP="00B32AB9">
            <w:pPr>
              <w:spacing w:after="0" w:line="240" w:lineRule="auto"/>
              <w:jc w:val="both"/>
              <w:rPr>
                <w:rFonts w:ascii="Times New Roman" w:hAnsi="Times New Roman" w:cs="Times New Roman"/>
                <w:bCs/>
              </w:rPr>
            </w:pPr>
            <w:r w:rsidRPr="00B32AB9">
              <w:rPr>
                <w:rFonts w:ascii="Times New Roman" w:hAnsi="Times New Roman" w:cs="Times New Roman"/>
                <w:bCs/>
              </w:rPr>
              <w:t xml:space="preserve">2. Товар повинен бути новим (не бути такими, що вживався чи експлуатувався) та відповідати технічним умовам та характеристикам. (Надати Гарантійний лист у довільній формі). </w:t>
            </w:r>
          </w:p>
          <w:p w:rsidR="00B32AB9" w:rsidRPr="00B32AB9" w:rsidRDefault="00B32AB9" w:rsidP="00B32AB9">
            <w:pPr>
              <w:spacing w:after="0" w:line="240" w:lineRule="auto"/>
              <w:jc w:val="both"/>
              <w:rPr>
                <w:rFonts w:ascii="Times New Roman" w:hAnsi="Times New Roman" w:cs="Times New Roman"/>
                <w:bCs/>
              </w:rPr>
            </w:pPr>
            <w:r w:rsidRPr="00B32AB9">
              <w:rPr>
                <w:rFonts w:ascii="Times New Roman" w:hAnsi="Times New Roman" w:cs="Times New Roman"/>
                <w:bCs/>
              </w:rPr>
              <w:t xml:space="preserve">Клас паперу: білий, чисто целюлозний </w:t>
            </w:r>
            <w:proofErr w:type="spellStart"/>
            <w:r w:rsidRPr="00B32AB9">
              <w:rPr>
                <w:rFonts w:ascii="Times New Roman" w:hAnsi="Times New Roman" w:cs="Times New Roman"/>
                <w:bCs/>
              </w:rPr>
              <w:t>ксерографічний</w:t>
            </w:r>
            <w:proofErr w:type="spellEnd"/>
            <w:r w:rsidRPr="00B32AB9">
              <w:rPr>
                <w:rFonts w:ascii="Times New Roman" w:hAnsi="Times New Roman" w:cs="Times New Roman"/>
                <w:bCs/>
              </w:rPr>
              <w:t xml:space="preserve">, не крейдований, без захисних </w:t>
            </w:r>
            <w:proofErr w:type="spellStart"/>
            <w:r w:rsidRPr="00B32AB9">
              <w:rPr>
                <w:rFonts w:ascii="Times New Roman" w:hAnsi="Times New Roman" w:cs="Times New Roman"/>
                <w:bCs/>
              </w:rPr>
              <w:t>властиваостей</w:t>
            </w:r>
            <w:proofErr w:type="spellEnd"/>
            <w:r w:rsidRPr="00B32AB9">
              <w:rPr>
                <w:rFonts w:ascii="Times New Roman" w:hAnsi="Times New Roman" w:cs="Times New Roman"/>
                <w:bCs/>
              </w:rPr>
              <w:t xml:space="preserve">, не каландрований. 3. Макет надається. Зразок </w:t>
            </w:r>
            <w:proofErr w:type="spellStart"/>
            <w:r w:rsidRPr="00B32AB9">
              <w:rPr>
                <w:rFonts w:ascii="Times New Roman" w:hAnsi="Times New Roman" w:cs="Times New Roman"/>
                <w:bCs/>
              </w:rPr>
              <w:t>виговленого</w:t>
            </w:r>
            <w:proofErr w:type="spellEnd"/>
            <w:r w:rsidRPr="00B32AB9">
              <w:rPr>
                <w:rFonts w:ascii="Times New Roman" w:hAnsi="Times New Roman" w:cs="Times New Roman"/>
                <w:bCs/>
              </w:rPr>
              <w:t xml:space="preserve"> бланка Учасником обов’язково узгоджується із Замовником. 4. Дизайн ланку може змінюватись. У кожному замовленні на постачання партії бланків Замовник повідомляє Виконавця про необхідні зміни у макеті продукції. 5. Фарба повинна витримувати температурний режим нагріву до 220 °С і не змінювати колір під час друку на них. Фарба не повинна залишати відбитків на валах принтерів, що призводить до перебивання зображення на документи під час наступного друку. Всі написи на бланках розпоряджень друкувати чорною фарбою. 6. Замовник надає необхідні номери на кожну партію бланків під час замовлення. 7. Пакування продукції здійснюється у крафт-папір. Кожна пачка маркується ярликом із зазначенням найменування бланку, кількості у пачці, номерів бланків («від… і до …»). 8. Постачання здійснюються партіями у відповідності до замовлень, які залежать від поточних потреб Замовника та наявного фінансування. </w:t>
            </w:r>
          </w:p>
          <w:p w:rsidR="00B32AB9" w:rsidRPr="00B32AB9" w:rsidRDefault="00920190" w:rsidP="00B32AB9">
            <w:pPr>
              <w:spacing w:after="0" w:line="240" w:lineRule="auto"/>
              <w:jc w:val="both"/>
              <w:rPr>
                <w:rFonts w:ascii="Times New Roman" w:hAnsi="Times New Roman" w:cs="Times New Roman"/>
                <w:bCs/>
              </w:rPr>
            </w:pPr>
            <w:r>
              <w:rPr>
                <w:rFonts w:ascii="Times New Roman" w:hAnsi="Times New Roman" w:cs="Times New Roman"/>
                <w:bCs/>
              </w:rPr>
              <w:t>9.</w:t>
            </w:r>
            <w:r w:rsidR="00B32AB9" w:rsidRPr="00B32AB9">
              <w:rPr>
                <w:rFonts w:ascii="Times New Roman" w:hAnsi="Times New Roman" w:cs="Times New Roman"/>
                <w:bCs/>
              </w:rPr>
              <w:t xml:space="preserve"> Перед виготовленням товару, Постачальник повинен узгодити макет (не пізніше трьох робочих днів з моменту підписання договору) з Замовником. Виготовлення макету входить до вартості договору. Строк розробки макету – 2 робочих дні з моменту отримання технічного завдання від Замовника. (Надати Гарантійний лист у довільній формі). </w:t>
            </w:r>
          </w:p>
          <w:p w:rsidR="00B32AB9" w:rsidRPr="00B32AB9" w:rsidRDefault="00920190" w:rsidP="00B32AB9">
            <w:pPr>
              <w:spacing w:after="0" w:line="240" w:lineRule="auto"/>
              <w:jc w:val="both"/>
              <w:rPr>
                <w:rFonts w:ascii="Times New Roman" w:hAnsi="Times New Roman" w:cs="Times New Roman"/>
                <w:bCs/>
              </w:rPr>
            </w:pPr>
            <w:r>
              <w:rPr>
                <w:rFonts w:ascii="Times New Roman" w:hAnsi="Times New Roman" w:cs="Times New Roman"/>
                <w:bCs/>
              </w:rPr>
              <w:t xml:space="preserve">10. </w:t>
            </w:r>
            <w:r w:rsidR="00B32AB9" w:rsidRPr="00B32AB9">
              <w:rPr>
                <w:rFonts w:ascii="Times New Roman" w:hAnsi="Times New Roman" w:cs="Times New Roman"/>
                <w:bCs/>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2B322C" w:rsidRPr="00FF3AC2" w:rsidRDefault="00920190" w:rsidP="00B32AB9">
            <w:pPr>
              <w:spacing w:after="0" w:line="240" w:lineRule="auto"/>
              <w:jc w:val="both"/>
              <w:rPr>
                <w:rFonts w:ascii="Times New Roman" w:hAnsi="Times New Roman" w:cs="Times New Roman"/>
                <w:bCs/>
              </w:rPr>
            </w:pPr>
            <w:r>
              <w:rPr>
                <w:rFonts w:ascii="Times New Roman" w:hAnsi="Times New Roman" w:cs="Times New Roman"/>
                <w:bCs/>
              </w:rPr>
              <w:t>11.</w:t>
            </w:r>
            <w:r w:rsidR="00B32AB9" w:rsidRPr="00B32AB9">
              <w:rPr>
                <w:rFonts w:ascii="Times New Roman" w:hAnsi="Times New Roman" w:cs="Times New Roman"/>
                <w:bCs/>
              </w:rPr>
              <w:t xml:space="preserve"> Рік виготовлення товару – 2021 рік (Надати гарантійний лист у довільній формі).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B32AB9"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2</w:t>
            </w:r>
            <w:r w:rsidR="00E43E61">
              <w:rPr>
                <w:rFonts w:ascii="Times New Roman" w:hAnsi="Times New Roman" w:cs="Times New Roman"/>
                <w:lang w:eastAsia="uk-UA"/>
              </w:rPr>
              <w:t>8</w:t>
            </w:r>
            <w:r w:rsidR="0089228A">
              <w:rPr>
                <w:rFonts w:ascii="Times New Roman" w:hAnsi="Times New Roman" w:cs="Times New Roman"/>
                <w:lang w:eastAsia="uk-UA"/>
              </w:rPr>
              <w:t xml:space="preserve">000,00 </w:t>
            </w:r>
            <w:r w:rsidR="002B322C" w:rsidRPr="0035463A">
              <w:rPr>
                <w:rFonts w:ascii="Times New Roman" w:hAnsi="Times New Roman" w:cs="Times New Roman"/>
                <w:lang w:eastAsia="uk-UA"/>
              </w:rPr>
              <w:t>грн. з ПДВ відповідно до потреби та кошторисного призначення</w:t>
            </w:r>
          </w:p>
        </w:tc>
      </w:tr>
      <w:bookmarkEnd w:id="0"/>
    </w:tbl>
    <w:p w:rsidR="002B322C" w:rsidRPr="0035463A" w:rsidRDefault="002B322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3969"/>
        <w:gridCol w:w="5103"/>
      </w:tblGrid>
      <w:tr w:rsidR="002B322C" w:rsidRPr="0035463A">
        <w:tc>
          <w:tcPr>
            <w:tcW w:w="9493" w:type="dxa"/>
            <w:gridSpan w:val="3"/>
          </w:tcPr>
          <w:p w:rsidR="002B322C" w:rsidRPr="0035463A" w:rsidRDefault="002B322C" w:rsidP="00615B03">
            <w:pPr>
              <w:spacing w:after="0" w:line="240" w:lineRule="auto"/>
              <w:jc w:val="center"/>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1</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Назва предмета закупівлі</w:t>
            </w:r>
          </w:p>
        </w:tc>
        <w:tc>
          <w:tcPr>
            <w:tcW w:w="5103" w:type="dxa"/>
          </w:tcPr>
          <w:p w:rsidR="002B322C" w:rsidRPr="0035463A" w:rsidRDefault="0044546C" w:rsidP="00615B03">
            <w:pPr>
              <w:spacing w:after="0" w:line="240" w:lineRule="auto"/>
              <w:rPr>
                <w:rFonts w:ascii="Times New Roman" w:hAnsi="Times New Roman" w:cs="Times New Roman"/>
                <w:b/>
                <w:bCs/>
              </w:rPr>
            </w:pPr>
            <w:r>
              <w:rPr>
                <w:rFonts w:ascii="Times New Roman" w:hAnsi="Times New Roman" w:cs="Times New Roman"/>
                <w:b/>
                <w:bCs/>
              </w:rPr>
              <w:t>Гербові печатки, штампи</w:t>
            </w:r>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t>2</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технічних та якісних характеристик предмета закупівлі</w:t>
            </w:r>
          </w:p>
        </w:tc>
        <w:tc>
          <w:tcPr>
            <w:tcW w:w="5103" w:type="dxa"/>
          </w:tcPr>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1. Постачання товару до Замовника відбувається за </w:t>
            </w:r>
            <w:r w:rsidRPr="0044546C">
              <w:rPr>
                <w:rFonts w:ascii="Times New Roman" w:hAnsi="Times New Roman" w:cs="Times New Roman"/>
                <w:bCs/>
              </w:rPr>
              <w:lastRenderedPageBreak/>
              <w:t xml:space="preserve">рахунок Учасника і транспортом Учасника на адресу: 58013, м. Чернівці, вул. Героїв Майдану, буд. 200а.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2. У разі поставки неякісного товару Постачальник повинен замінити товар за свій рахунок протягом 3 робочих днів з моменту отримання повідомлення від Замовника.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3. Товар повинен постачатися Замовнику в належній розфасовці, яка відповідає характеру товару і захищає від пошкоджень під час транспортування (доставки).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4. Учасник, якого визнано переможцем закупівлі надсилає розроблені ескізи печаток та штампів в електронному вигляді на скриньку bereznuk1956@ukr.net, для корегування та погодження з Замовником протягом 5(п’яти) робочих днів з дня укладення договору. Характеристики та ескіз печаток та штампів зазначені в нижченаведених макетах.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5. Товар не повинен мати дефектів, пов'язаних з матеріалами та роботою по їх виготовленню, які виявляються в результаті дії або упущення виробника та Постачальника за Договором.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6. Гарантійний термін зберігання - не менше 60 </w:t>
            </w:r>
            <w:proofErr w:type="spellStart"/>
            <w:r w:rsidRPr="0044546C">
              <w:rPr>
                <w:rFonts w:ascii="Times New Roman" w:hAnsi="Times New Roman" w:cs="Times New Roman"/>
                <w:bCs/>
              </w:rPr>
              <w:t>мiсяцiв</w:t>
            </w:r>
            <w:proofErr w:type="spellEnd"/>
            <w:r w:rsidRPr="0044546C">
              <w:rPr>
                <w:rFonts w:ascii="Times New Roman" w:hAnsi="Times New Roman" w:cs="Times New Roman"/>
                <w:bCs/>
              </w:rPr>
              <w:t xml:space="preserve"> (5 </w:t>
            </w:r>
            <w:proofErr w:type="spellStart"/>
            <w:r w:rsidRPr="0044546C">
              <w:rPr>
                <w:rFonts w:ascii="Times New Roman" w:hAnsi="Times New Roman" w:cs="Times New Roman"/>
                <w:bCs/>
              </w:rPr>
              <w:t>poкiв</w:t>
            </w:r>
            <w:proofErr w:type="spellEnd"/>
            <w:r w:rsidRPr="0044546C">
              <w:rPr>
                <w:rFonts w:ascii="Times New Roman" w:hAnsi="Times New Roman" w:cs="Times New Roman"/>
                <w:bCs/>
              </w:rPr>
              <w:t xml:space="preserve">) від дати виготовлення.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7. Товар повинен бути придатний для цілей, для яких товар такого роду звичайно використовується. Товар повинен бути виготовлений у відповідності зі стандартами, що діють на території України затвердженими на даний вид Товару. </w:t>
            </w:r>
          </w:p>
          <w:p w:rsidR="0044546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8. Штампи та печатки мають бути виготовлені зі спеціальної гуми або поліуретану; </w:t>
            </w:r>
            <w:proofErr w:type="spellStart"/>
            <w:r w:rsidRPr="0044546C">
              <w:rPr>
                <w:rFonts w:ascii="Times New Roman" w:hAnsi="Times New Roman" w:cs="Times New Roman"/>
                <w:bCs/>
              </w:rPr>
              <w:t>матерiал</w:t>
            </w:r>
            <w:proofErr w:type="spellEnd"/>
            <w:r w:rsidRPr="0044546C">
              <w:rPr>
                <w:rFonts w:ascii="Times New Roman" w:hAnsi="Times New Roman" w:cs="Times New Roman"/>
                <w:bCs/>
              </w:rPr>
              <w:t xml:space="preserve"> - </w:t>
            </w:r>
            <w:proofErr w:type="spellStart"/>
            <w:r w:rsidRPr="0044546C">
              <w:rPr>
                <w:rFonts w:ascii="Times New Roman" w:hAnsi="Times New Roman" w:cs="Times New Roman"/>
                <w:bCs/>
              </w:rPr>
              <w:t>спецiальна</w:t>
            </w:r>
            <w:proofErr w:type="spellEnd"/>
            <w:r w:rsidRPr="0044546C">
              <w:rPr>
                <w:rFonts w:ascii="Times New Roman" w:hAnsi="Times New Roman" w:cs="Times New Roman"/>
                <w:bCs/>
              </w:rPr>
              <w:t xml:space="preserve"> </w:t>
            </w:r>
            <w:proofErr w:type="spellStart"/>
            <w:r w:rsidRPr="0044546C">
              <w:rPr>
                <w:rFonts w:ascii="Times New Roman" w:hAnsi="Times New Roman" w:cs="Times New Roman"/>
                <w:bCs/>
              </w:rPr>
              <w:t>ryма</w:t>
            </w:r>
            <w:proofErr w:type="spellEnd"/>
            <w:r w:rsidRPr="0044546C">
              <w:rPr>
                <w:rFonts w:ascii="Times New Roman" w:hAnsi="Times New Roman" w:cs="Times New Roman"/>
                <w:bCs/>
              </w:rPr>
              <w:t xml:space="preserve">, </w:t>
            </w:r>
            <w:proofErr w:type="spellStart"/>
            <w:r w:rsidRPr="0044546C">
              <w:rPr>
                <w:rFonts w:ascii="Times New Roman" w:hAnsi="Times New Roman" w:cs="Times New Roman"/>
                <w:bCs/>
              </w:rPr>
              <w:t>стiйка</w:t>
            </w:r>
            <w:proofErr w:type="spellEnd"/>
            <w:r w:rsidRPr="0044546C">
              <w:rPr>
                <w:rFonts w:ascii="Times New Roman" w:hAnsi="Times New Roman" w:cs="Times New Roman"/>
                <w:bCs/>
              </w:rPr>
              <w:t xml:space="preserve"> до довготривалих навантажень, до впливу агресивного середовища (6удь-яких фарб та </w:t>
            </w:r>
            <w:proofErr w:type="spellStart"/>
            <w:r w:rsidRPr="0044546C">
              <w:rPr>
                <w:rFonts w:ascii="Times New Roman" w:hAnsi="Times New Roman" w:cs="Times New Roman"/>
                <w:bCs/>
              </w:rPr>
              <w:t>розчинникiв</w:t>
            </w:r>
            <w:proofErr w:type="spellEnd"/>
            <w:r w:rsidRPr="0044546C">
              <w:rPr>
                <w:rFonts w:ascii="Times New Roman" w:hAnsi="Times New Roman" w:cs="Times New Roman"/>
                <w:bCs/>
              </w:rPr>
              <w:t xml:space="preserve">). </w:t>
            </w:r>
          </w:p>
          <w:p w:rsidR="002B322C" w:rsidRPr="0044546C" w:rsidRDefault="0044546C" w:rsidP="0044546C">
            <w:pPr>
              <w:jc w:val="both"/>
              <w:rPr>
                <w:rFonts w:ascii="Times New Roman" w:hAnsi="Times New Roman" w:cs="Times New Roman"/>
                <w:bCs/>
              </w:rPr>
            </w:pPr>
            <w:r w:rsidRPr="0044546C">
              <w:rPr>
                <w:rFonts w:ascii="Times New Roman" w:hAnsi="Times New Roman" w:cs="Times New Roman"/>
                <w:bCs/>
              </w:rPr>
              <w:t xml:space="preserve">9. Переможець процедури закупівлі постачає печатки та штампи заправлені фарбою, для перевірки Замовником на справність товару. </w:t>
            </w:r>
            <w:bookmarkStart w:id="1" w:name="_GoBack"/>
            <w:bookmarkEnd w:id="1"/>
          </w:p>
        </w:tc>
      </w:tr>
      <w:tr w:rsidR="002B322C" w:rsidRPr="0035463A">
        <w:tc>
          <w:tcPr>
            <w:tcW w:w="421" w:type="dxa"/>
          </w:tcPr>
          <w:p w:rsidR="002B322C" w:rsidRPr="0035463A" w:rsidRDefault="002B322C" w:rsidP="00615B03">
            <w:pPr>
              <w:spacing w:after="0" w:line="240" w:lineRule="auto"/>
              <w:rPr>
                <w:rFonts w:ascii="Times New Roman" w:hAnsi="Times New Roman" w:cs="Times New Roman"/>
              </w:rPr>
            </w:pPr>
            <w:r w:rsidRPr="0035463A">
              <w:rPr>
                <w:rFonts w:ascii="Times New Roman" w:hAnsi="Times New Roman" w:cs="Times New Roman"/>
              </w:rPr>
              <w:lastRenderedPageBreak/>
              <w:t>3</w:t>
            </w:r>
          </w:p>
        </w:tc>
        <w:tc>
          <w:tcPr>
            <w:tcW w:w="3969" w:type="dxa"/>
          </w:tcPr>
          <w:p w:rsidR="002B322C" w:rsidRPr="0035463A" w:rsidRDefault="002B322C" w:rsidP="00615B03">
            <w:pPr>
              <w:spacing w:after="0" w:line="240" w:lineRule="auto"/>
              <w:rPr>
                <w:rFonts w:ascii="Times New Roman" w:hAnsi="Times New Roman" w:cs="Times New Roman"/>
                <w:b/>
                <w:bCs/>
              </w:rPr>
            </w:pPr>
            <w:r w:rsidRPr="0035463A">
              <w:rPr>
                <w:rFonts w:ascii="Times New Roman" w:hAnsi="Times New Roman" w:cs="Times New Roman"/>
                <w:b/>
                <w:bCs/>
              </w:rPr>
              <w:t>Обґрунтування очікуваної вартості предмета закупівлі, розміру бюджетного призначення</w:t>
            </w:r>
          </w:p>
        </w:tc>
        <w:tc>
          <w:tcPr>
            <w:tcW w:w="5103" w:type="dxa"/>
          </w:tcPr>
          <w:p w:rsidR="002B322C" w:rsidRPr="0035463A" w:rsidRDefault="0044546C" w:rsidP="00615B03">
            <w:pPr>
              <w:spacing w:after="0" w:line="240" w:lineRule="auto"/>
              <w:jc w:val="both"/>
              <w:rPr>
                <w:rFonts w:ascii="Times New Roman" w:hAnsi="Times New Roman" w:cs="Times New Roman"/>
                <w:lang w:eastAsia="uk-UA"/>
              </w:rPr>
            </w:pPr>
            <w:r>
              <w:rPr>
                <w:rFonts w:ascii="Times New Roman" w:hAnsi="Times New Roman" w:cs="Times New Roman"/>
                <w:lang w:eastAsia="uk-UA"/>
              </w:rPr>
              <w:t>3</w:t>
            </w:r>
            <w:r w:rsidR="00AE1E4B">
              <w:rPr>
                <w:rFonts w:ascii="Times New Roman" w:hAnsi="Times New Roman" w:cs="Times New Roman"/>
                <w:lang w:eastAsia="uk-UA"/>
              </w:rPr>
              <w:t xml:space="preserve">0000,00 </w:t>
            </w:r>
            <w:r w:rsidR="002B322C" w:rsidRPr="0035463A">
              <w:rPr>
                <w:rFonts w:ascii="Times New Roman" w:hAnsi="Times New Roman" w:cs="Times New Roman"/>
                <w:lang w:eastAsia="uk-UA"/>
              </w:rPr>
              <w:t>грн. з ПДВ відповідно до потреби та кошторисного призначення</w:t>
            </w:r>
          </w:p>
        </w:tc>
      </w:tr>
    </w:tbl>
    <w:p w:rsidR="002B322C" w:rsidRPr="0035463A" w:rsidRDefault="002B322C">
      <w:pPr>
        <w:rPr>
          <w:rFonts w:ascii="Times New Roman" w:hAnsi="Times New Roman" w:cs="Times New Roman"/>
        </w:rPr>
      </w:pPr>
    </w:p>
    <w:p w:rsidR="002B322C" w:rsidRPr="0035463A" w:rsidRDefault="002B322C">
      <w:pPr>
        <w:rPr>
          <w:rFonts w:ascii="Times New Roman" w:hAnsi="Times New Roman" w:cs="Times New Roman"/>
        </w:rPr>
      </w:pPr>
    </w:p>
    <w:p w:rsidR="002B322C" w:rsidRPr="0035463A" w:rsidRDefault="002B322C" w:rsidP="00DC709A">
      <w:pPr>
        <w:rPr>
          <w:rFonts w:ascii="Times New Roman" w:hAnsi="Times New Roman" w:cs="Times New Roman"/>
        </w:rPr>
      </w:pPr>
    </w:p>
    <w:p w:rsidR="002B322C" w:rsidRPr="0035463A" w:rsidRDefault="002B322C" w:rsidP="00F90B91">
      <w:pPr>
        <w:rPr>
          <w:rFonts w:ascii="Times New Roman" w:hAnsi="Times New Roman" w:cs="Times New Roman"/>
        </w:rPr>
      </w:pPr>
    </w:p>
    <w:p w:rsidR="002B322C" w:rsidRPr="0035463A" w:rsidRDefault="002B322C">
      <w:pPr>
        <w:rPr>
          <w:rFonts w:ascii="Times New Roman" w:hAnsi="Times New Roman" w:cs="Times New Roman"/>
        </w:rPr>
      </w:pPr>
    </w:p>
    <w:sectPr w:rsidR="002B322C" w:rsidRPr="0035463A" w:rsidSect="005D64E3">
      <w:headerReference w:type="default" r:id="rId6"/>
      <w:pgSz w:w="11906" w:h="16838"/>
      <w:pgMar w:top="850" w:right="850"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5B" w:rsidRDefault="0096775B">
      <w:r>
        <w:separator/>
      </w:r>
    </w:p>
  </w:endnote>
  <w:endnote w:type="continuationSeparator" w:id="0">
    <w:p w:rsidR="0096775B" w:rsidRDefault="0096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5B" w:rsidRDefault="0096775B">
      <w:r>
        <w:separator/>
      </w:r>
    </w:p>
  </w:footnote>
  <w:footnote w:type="continuationSeparator" w:id="0">
    <w:p w:rsidR="0096775B" w:rsidRDefault="0096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2C" w:rsidRDefault="002B322C" w:rsidP="002406C5">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B322C" w:rsidRDefault="002B32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4DD9"/>
    <w:rsid w:val="00003053"/>
    <w:rsid w:val="00027DFC"/>
    <w:rsid w:val="0004723F"/>
    <w:rsid w:val="000A74A3"/>
    <w:rsid w:val="000C00D4"/>
    <w:rsid w:val="000C715B"/>
    <w:rsid w:val="000F360F"/>
    <w:rsid w:val="001065E3"/>
    <w:rsid w:val="00121684"/>
    <w:rsid w:val="00132CF2"/>
    <w:rsid w:val="001C4A3B"/>
    <w:rsid w:val="001D397F"/>
    <w:rsid w:val="00235E7B"/>
    <w:rsid w:val="002406C5"/>
    <w:rsid w:val="002B322C"/>
    <w:rsid w:val="002B5123"/>
    <w:rsid w:val="002E2B03"/>
    <w:rsid w:val="002F56F7"/>
    <w:rsid w:val="00331DC3"/>
    <w:rsid w:val="0035463A"/>
    <w:rsid w:val="003548F8"/>
    <w:rsid w:val="00375FB1"/>
    <w:rsid w:val="003E0B12"/>
    <w:rsid w:val="003E7DF6"/>
    <w:rsid w:val="0044546C"/>
    <w:rsid w:val="00480FE0"/>
    <w:rsid w:val="00483D91"/>
    <w:rsid w:val="004B1684"/>
    <w:rsid w:val="00502D51"/>
    <w:rsid w:val="00510A1E"/>
    <w:rsid w:val="00565437"/>
    <w:rsid w:val="005D64E3"/>
    <w:rsid w:val="005D73F1"/>
    <w:rsid w:val="005F18E1"/>
    <w:rsid w:val="00615B03"/>
    <w:rsid w:val="00632B69"/>
    <w:rsid w:val="006E6757"/>
    <w:rsid w:val="00701BD1"/>
    <w:rsid w:val="00710457"/>
    <w:rsid w:val="007179A6"/>
    <w:rsid w:val="00725B21"/>
    <w:rsid w:val="00803C09"/>
    <w:rsid w:val="00876792"/>
    <w:rsid w:val="008861E3"/>
    <w:rsid w:val="0089228A"/>
    <w:rsid w:val="008A04FE"/>
    <w:rsid w:val="008D5CF0"/>
    <w:rsid w:val="00915271"/>
    <w:rsid w:val="00920190"/>
    <w:rsid w:val="00940BEA"/>
    <w:rsid w:val="00952CED"/>
    <w:rsid w:val="00957025"/>
    <w:rsid w:val="0096775B"/>
    <w:rsid w:val="009825D7"/>
    <w:rsid w:val="00996ECE"/>
    <w:rsid w:val="00A26747"/>
    <w:rsid w:val="00A425BA"/>
    <w:rsid w:val="00A45673"/>
    <w:rsid w:val="00A81283"/>
    <w:rsid w:val="00AA7315"/>
    <w:rsid w:val="00AD6B45"/>
    <w:rsid w:val="00AE1E4B"/>
    <w:rsid w:val="00AF7597"/>
    <w:rsid w:val="00B32AB9"/>
    <w:rsid w:val="00B32E23"/>
    <w:rsid w:val="00C23DC0"/>
    <w:rsid w:val="00C344C2"/>
    <w:rsid w:val="00D15F9A"/>
    <w:rsid w:val="00D239E8"/>
    <w:rsid w:val="00DC0073"/>
    <w:rsid w:val="00DC709A"/>
    <w:rsid w:val="00DD1E82"/>
    <w:rsid w:val="00DD29A8"/>
    <w:rsid w:val="00DF19B4"/>
    <w:rsid w:val="00E43E61"/>
    <w:rsid w:val="00E855BD"/>
    <w:rsid w:val="00EE1160"/>
    <w:rsid w:val="00F77727"/>
    <w:rsid w:val="00F81DC4"/>
    <w:rsid w:val="00F8517F"/>
    <w:rsid w:val="00F90B91"/>
    <w:rsid w:val="00FB4DD9"/>
    <w:rsid w:val="00FC36D0"/>
    <w:rsid w:val="00FF17B7"/>
    <w:rsid w:val="00FF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F0946"/>
  <w15:docId w15:val="{FC0DD94C-5304-4E0F-B39A-6D6AE15B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DC0"/>
    <w:pPr>
      <w:spacing w:after="160" w:line="259"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B4DD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D64E3"/>
    <w:pPr>
      <w:tabs>
        <w:tab w:val="center" w:pos="4677"/>
        <w:tab w:val="right" w:pos="9355"/>
      </w:tabs>
    </w:pPr>
  </w:style>
  <w:style w:type="character" w:customStyle="1" w:styleId="a5">
    <w:name w:val="Верхний колонтитул Знак"/>
    <w:link w:val="a4"/>
    <w:uiPriority w:val="99"/>
    <w:semiHidden/>
    <w:rsid w:val="00793FA0"/>
    <w:rPr>
      <w:rFonts w:cs="Calibri"/>
      <w:lang w:val="uk-UA"/>
    </w:rPr>
  </w:style>
  <w:style w:type="character" w:styleId="a6">
    <w:name w:val="page number"/>
    <w:basedOn w:val="a0"/>
    <w:uiPriority w:val="99"/>
    <w:rsid w:val="005D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52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2842</Words>
  <Characters>1621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2021-02-10T06:59:00Z</cp:lastPrinted>
  <dcterms:created xsi:type="dcterms:W3CDTF">2021-03-12T11:58:00Z</dcterms:created>
  <dcterms:modified xsi:type="dcterms:W3CDTF">2021-05-28T10:12:00Z</dcterms:modified>
</cp:coreProperties>
</file>