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7E4FCB" w:rsidP="00773643">
      <w:pPr>
        <w:jc w:val="center"/>
      </w:pPr>
      <w:r>
        <w:rPr>
          <w:noProof/>
        </w:rPr>
        <w:drawing>
          <wp:anchor distT="0" distB="0" distL="114300" distR="114300" simplePos="0" relativeHeight="251667456" behindDoc="0" locked="0" layoutInCell="1" allowOverlap="1" wp14:anchorId="5B4125AC">
            <wp:simplePos x="0" y="0"/>
            <wp:positionH relativeFrom="column">
              <wp:posOffset>-76258</wp:posOffset>
            </wp:positionH>
            <wp:positionV relativeFrom="paragraph">
              <wp:posOffset>7100</wp:posOffset>
            </wp:positionV>
            <wp:extent cx="941070" cy="5746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4554">
        <w:rPr>
          <w:noProof/>
        </w:rPr>
        <mc:AlternateContent>
          <mc:Choice Requires="wps">
            <w:drawing>
              <wp:anchor distT="0" distB="0" distL="114300" distR="114300" simplePos="0" relativeHeight="251666432" behindDoc="1" locked="0" layoutInCell="1" allowOverlap="1">
                <wp:simplePos x="0" y="0"/>
                <wp:positionH relativeFrom="margin">
                  <wp:posOffset>893445</wp:posOffset>
                </wp:positionH>
                <wp:positionV relativeFrom="paragraph">
                  <wp:posOffset>0</wp:posOffset>
                </wp:positionV>
                <wp:extent cx="5415915" cy="615950"/>
                <wp:effectExtent l="0" t="0" r="0" b="0"/>
                <wp:wrapTight wrapText="bothSides">
                  <wp:wrapPolygon edited="0">
                    <wp:start x="152" y="0"/>
                    <wp:lineTo x="152" y="20709"/>
                    <wp:lineTo x="21349" y="20709"/>
                    <wp:lineTo x="21349" y="0"/>
                    <wp:lineTo x="152" y="0"/>
                  </wp:wrapPolygon>
                </wp:wrapTigh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proofErr w:type="spellStart"/>
                            <w:r w:rsidRPr="007E4FCB">
                              <w:rPr>
                                <w:rFonts w:ascii="Segoe UI Black" w:hAnsi="Segoe UI Black" w:cs="Arial"/>
                                <w:b/>
                                <w:bCs/>
                                <w:sz w:val="20"/>
                                <w:szCs w:val="28"/>
                              </w:rPr>
                              <w:t>Тел</w:t>
                            </w:r>
                            <w:proofErr w:type="spellEnd"/>
                            <w:r w:rsidRPr="007E4FCB">
                              <w:rPr>
                                <w:rFonts w:ascii="Segoe UI Black" w:hAnsi="Segoe UI Black" w:cs="Arial"/>
                                <w:b/>
                                <w:bCs/>
                                <w:sz w:val="20"/>
                                <w:szCs w:val="28"/>
                              </w:rPr>
                              <w:t>.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70.35pt;margin-top:0;width:426.45pt;height:4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" filled="f" stroked="f" strokeweight=".5pt">
                <v:textbox>
                  <w:txbxContent>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proofErr w:type="spellStart"/>
                      <w:r w:rsidRPr="007E4FCB">
                        <w:rPr>
                          <w:rFonts w:ascii="Segoe UI Black" w:hAnsi="Segoe UI Black" w:cs="Arial"/>
                          <w:b/>
                          <w:bCs/>
                          <w:sz w:val="20"/>
                          <w:szCs w:val="28"/>
                        </w:rPr>
                        <w:t>Тел</w:t>
                      </w:r>
                      <w:proofErr w:type="spellEnd"/>
                      <w:r w:rsidRPr="007E4FCB">
                        <w:rPr>
                          <w:rFonts w:ascii="Segoe UI Black" w:hAnsi="Segoe UI Black" w:cs="Arial"/>
                          <w:b/>
                          <w:bCs/>
                          <w:sz w:val="20"/>
                          <w:szCs w:val="28"/>
                        </w:rPr>
                        <w:t>.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rsidR="00773643" w:rsidRPr="009E17AA" w:rsidRDefault="00773643" w:rsidP="00773643">
                      <w:pPr>
                        <w:rPr>
                          <w:sz w:val="20"/>
                          <w:szCs w:val="20"/>
                        </w:rPr>
                      </w:pPr>
                    </w:p>
                  </w:txbxContent>
                </v:textbox>
                <w10:wrap type="tight" anchorx="margin"/>
              </v:shape>
            </w:pict>
          </mc:Fallback>
        </mc:AlternateContent>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9A545E"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posOffset>89997</wp:posOffset>
                </wp:positionH>
                <wp:positionV relativeFrom="paragraph">
                  <wp:posOffset>73314</wp:posOffset>
                </wp:positionV>
                <wp:extent cx="6385560" cy="595745"/>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595745"/>
                        </a:xfrm>
                        <a:prstGeom prst="rect">
                          <a:avLst/>
                        </a:prstGeom>
                      </wps:spPr>
                      <wps:txbx>
                        <w:txbxContent>
                          <w:p w:rsidR="00D06C5F" w:rsidRPr="00D06C5F" w:rsidRDefault="00D06C5F" w:rsidP="00D06C5F">
                            <w:pPr>
                              <w:pStyle w:val="1"/>
                              <w:shd w:val="clear" w:color="auto" w:fill="FFFFFF"/>
                              <w:spacing w:before="0" w:beforeAutospacing="0" w:after="0" w:afterAutospacing="0"/>
                              <w:jc w:val="center"/>
                              <w:textAlignment w:val="baseline"/>
                              <w:rPr>
                                <w:bCs w:val="0"/>
                                <w:color w:val="1D1D1B"/>
                                <w:sz w:val="28"/>
                                <w:szCs w:val="24"/>
                              </w:rPr>
                            </w:pPr>
                            <w:r w:rsidRPr="00D06C5F">
                              <w:rPr>
                                <w:bCs w:val="0"/>
                                <w:color w:val="1D1D1B"/>
                                <w:sz w:val="28"/>
                                <w:szCs w:val="24"/>
                              </w:rPr>
                              <w:t xml:space="preserve">У разі досягнення платниками єдиного податку обсягу  доходу 1320 000 гривень необхідно зареєструвати РРО </w:t>
                            </w:r>
                          </w:p>
                          <w:p w:rsidR="00773643" w:rsidRPr="00E32966"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7.1pt;margin-top:5.75pt;width:502.8pt;height:46.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" filled="f" stroked="f">
                <o:lock v:ext="edit" grouping="t"/>
                <v:textbox>
                  <w:txbxContent>
                    <w:p w:rsidR="00D06C5F" w:rsidRPr="00D06C5F" w:rsidRDefault="00D06C5F" w:rsidP="00D06C5F">
                      <w:pPr>
                        <w:pStyle w:val="1"/>
                        <w:shd w:val="clear" w:color="auto" w:fill="FFFFFF"/>
                        <w:spacing w:before="0" w:beforeAutospacing="0" w:after="0" w:afterAutospacing="0"/>
                        <w:jc w:val="center"/>
                        <w:textAlignment w:val="baseline"/>
                        <w:rPr>
                          <w:bCs w:val="0"/>
                          <w:color w:val="1D1D1B"/>
                          <w:sz w:val="28"/>
                          <w:szCs w:val="24"/>
                        </w:rPr>
                      </w:pPr>
                      <w:r w:rsidRPr="00D06C5F">
                        <w:rPr>
                          <w:bCs w:val="0"/>
                          <w:color w:val="1D1D1B"/>
                          <w:sz w:val="28"/>
                          <w:szCs w:val="24"/>
                        </w:rPr>
                        <w:t xml:space="preserve">У разі досягнення платниками єдиного податку обсягу  доходу 1320 000 гривень необхідно зареєструвати РРО </w:t>
                      </w:r>
                    </w:p>
                    <w:p w:rsidR="00773643" w:rsidRPr="00E32966" w:rsidRDefault="00773643" w:rsidP="007B7B78">
                      <w:pPr>
                        <w:pStyle w:val="1"/>
                        <w:spacing w:before="0" w:beforeAutospacing="0" w:after="0" w:afterAutospacing="0"/>
                        <w:jc w:val="center"/>
                        <w:rPr>
                          <w:sz w:val="32"/>
                          <w:szCs w:val="32"/>
                        </w:rPr>
                      </w:pPr>
                    </w:p>
                  </w:txbxContent>
                </v:textbox>
                <w10:wrap anchorx="margin"/>
              </v:rect>
            </w:pict>
          </mc:Fallback>
        </mc:AlternateContent>
      </w:r>
    </w:p>
    <w:p w:rsidR="001D2BB4" w:rsidRDefault="001D2BB4" w:rsidP="00151774">
      <w:pPr>
        <w:spacing w:after="0" w:line="240" w:lineRule="auto"/>
        <w:jc w:val="both"/>
        <w:rPr>
          <w:rFonts w:ascii="Times New Roman" w:eastAsia="Times New Roman" w:hAnsi="Times New Roman" w:cs="Times New Roman"/>
          <w:sz w:val="24"/>
          <w:szCs w:val="24"/>
          <w:lang w:eastAsia="uk-UA"/>
        </w:rPr>
      </w:pPr>
    </w:p>
    <w:p w:rsidR="00D06C5F" w:rsidRDefault="00D06C5F" w:rsidP="00D06C5F">
      <w:pPr>
        <w:pStyle w:val="a3"/>
        <w:shd w:val="clear" w:color="auto" w:fill="FFFFFF"/>
        <w:spacing w:before="0" w:beforeAutospacing="0" w:after="0" w:afterAutospacing="0"/>
        <w:jc w:val="both"/>
        <w:textAlignment w:val="baseline"/>
        <w:rPr>
          <w:color w:val="000000"/>
          <w:bdr w:val="none" w:sz="0" w:space="0" w:color="auto" w:frame="1"/>
        </w:rPr>
      </w:pPr>
    </w:p>
    <w:p w:rsidR="00D06C5F" w:rsidRPr="00D06C5F" w:rsidRDefault="00D06C5F" w:rsidP="00D06C5F">
      <w:pPr>
        <w:pStyle w:val="a3"/>
        <w:shd w:val="clear" w:color="auto" w:fill="FFFFFF"/>
        <w:spacing w:before="0" w:beforeAutospacing="0" w:after="0" w:afterAutospacing="0"/>
        <w:ind w:firstLine="284"/>
        <w:jc w:val="both"/>
        <w:textAlignment w:val="baseline"/>
        <w:rPr>
          <w:color w:val="000000"/>
          <w:sz w:val="32"/>
        </w:rPr>
      </w:pPr>
      <w:r w:rsidRPr="00D06C5F">
        <w:rPr>
          <w:color w:val="000000"/>
          <w:sz w:val="32"/>
          <w:bdr w:val="none" w:sz="0" w:space="0" w:color="auto" w:frame="1"/>
        </w:rPr>
        <w:t>Податківці Буковини нагадують, що платники єдиного податку – підприємці, обсяг доходу яких у 1 кварталі  п</w:t>
      </w:r>
      <w:r>
        <w:rPr>
          <w:color w:val="000000"/>
          <w:sz w:val="32"/>
          <w:bdr w:val="none" w:sz="0" w:space="0" w:color="auto" w:frame="1"/>
        </w:rPr>
        <w:t xml:space="preserve">оточного </w:t>
      </w:r>
      <w:r w:rsidRPr="00D06C5F">
        <w:rPr>
          <w:color w:val="000000"/>
          <w:sz w:val="32"/>
          <w:bdr w:val="none" w:sz="0" w:space="0" w:color="auto" w:frame="1"/>
        </w:rPr>
        <w:t>р</w:t>
      </w:r>
      <w:r>
        <w:rPr>
          <w:color w:val="000000"/>
          <w:sz w:val="32"/>
          <w:bdr w:val="none" w:sz="0" w:space="0" w:color="auto" w:frame="1"/>
        </w:rPr>
        <w:t>оку</w:t>
      </w:r>
      <w:bookmarkStart w:id="0" w:name="_GoBack"/>
      <w:bookmarkEnd w:id="0"/>
      <w:r w:rsidRPr="00D06C5F">
        <w:rPr>
          <w:color w:val="000000"/>
          <w:sz w:val="32"/>
          <w:bdr w:val="none" w:sz="0" w:space="0" w:color="auto" w:frame="1"/>
        </w:rPr>
        <w:t xml:space="preserve"> перевищив </w:t>
      </w:r>
      <w:r w:rsidRPr="00D06C5F">
        <w:rPr>
          <w:b/>
          <w:color w:val="000000"/>
          <w:sz w:val="32"/>
          <w:bdr w:val="none" w:sz="0" w:space="0" w:color="auto" w:frame="1"/>
        </w:rPr>
        <w:t>суму 1 320 000 гривень</w:t>
      </w:r>
      <w:r w:rsidRPr="00D06C5F">
        <w:rPr>
          <w:color w:val="000000"/>
          <w:sz w:val="32"/>
          <w:bdr w:val="none" w:sz="0" w:space="0" w:color="auto" w:frame="1"/>
        </w:rPr>
        <w:t>, зобов'язані при здійсненні готівкових розрахунків застосовувати касові апарати. Тобто, при перевищені ліміту виручки у першому кварталі, підприємець зобов’язаний з 1 квітня поточного року проводити готівкові розрахунки з покупцями через касовий апарат (РРО) або  програмний РРО.</w:t>
      </w:r>
    </w:p>
    <w:p w:rsidR="00D06C5F" w:rsidRPr="00D06C5F" w:rsidRDefault="00D06C5F" w:rsidP="00D06C5F">
      <w:pPr>
        <w:pStyle w:val="a3"/>
        <w:shd w:val="clear" w:color="auto" w:fill="FFFFFF"/>
        <w:spacing w:before="0" w:beforeAutospacing="0" w:after="0" w:afterAutospacing="0"/>
        <w:ind w:firstLine="284"/>
        <w:jc w:val="both"/>
        <w:textAlignment w:val="baseline"/>
        <w:rPr>
          <w:color w:val="000000"/>
          <w:sz w:val="32"/>
        </w:rPr>
      </w:pPr>
      <w:r w:rsidRPr="00D06C5F">
        <w:rPr>
          <w:color w:val="000000"/>
          <w:sz w:val="32"/>
          <w:bdr w:val="none" w:sz="0" w:space="0" w:color="auto" w:frame="1"/>
        </w:rPr>
        <w:t>Крім того, застосування РРО чи програмних РРО є обов’язковим для підприємців – платників єдиного податку, при здійсненні розрахункових операцій, незалежно від обсягу їх доходів, для таких видів діяльності:</w:t>
      </w:r>
    </w:p>
    <w:p w:rsidR="00D06C5F" w:rsidRPr="00D06C5F" w:rsidRDefault="00D06C5F" w:rsidP="00D06C5F">
      <w:pPr>
        <w:pStyle w:val="a3"/>
        <w:shd w:val="clear" w:color="auto" w:fill="FFFFFF"/>
        <w:spacing w:before="0" w:beforeAutospacing="0" w:after="0" w:afterAutospacing="0"/>
        <w:ind w:firstLine="284"/>
        <w:jc w:val="both"/>
        <w:textAlignment w:val="baseline"/>
        <w:rPr>
          <w:color w:val="000000"/>
          <w:sz w:val="32"/>
        </w:rPr>
      </w:pPr>
      <w:r w:rsidRPr="00D06C5F">
        <w:rPr>
          <w:color w:val="000000"/>
          <w:sz w:val="32"/>
          <w:bdr w:val="none" w:sz="0" w:space="0" w:color="auto" w:frame="1"/>
        </w:rPr>
        <w:t>- реалізація технічно складних побутових товарів, що підлягають гарантійному ремонту;</w:t>
      </w:r>
    </w:p>
    <w:p w:rsidR="00D06C5F" w:rsidRPr="00D06C5F" w:rsidRDefault="00D06C5F" w:rsidP="00D06C5F">
      <w:pPr>
        <w:pStyle w:val="a3"/>
        <w:shd w:val="clear" w:color="auto" w:fill="FFFFFF"/>
        <w:spacing w:before="0" w:beforeAutospacing="0" w:after="0" w:afterAutospacing="0"/>
        <w:ind w:firstLine="284"/>
        <w:jc w:val="both"/>
        <w:textAlignment w:val="baseline"/>
        <w:rPr>
          <w:color w:val="000000"/>
          <w:sz w:val="32"/>
        </w:rPr>
      </w:pPr>
      <w:r w:rsidRPr="00D06C5F">
        <w:rPr>
          <w:color w:val="000000"/>
          <w:sz w:val="32"/>
          <w:bdr w:val="none" w:sz="0" w:space="0" w:color="auto" w:frame="1"/>
        </w:rPr>
        <w:t xml:space="preserve">- реалізація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D06C5F">
        <w:rPr>
          <w:color w:val="000000"/>
          <w:sz w:val="32"/>
          <w:bdr w:val="none" w:sz="0" w:space="0" w:color="auto" w:frame="1"/>
        </w:rPr>
        <w:t>напівдорогоцінного</w:t>
      </w:r>
      <w:proofErr w:type="spellEnd"/>
      <w:r w:rsidRPr="00D06C5F">
        <w:rPr>
          <w:color w:val="000000"/>
          <w:sz w:val="32"/>
          <w:bdr w:val="none" w:sz="0" w:space="0" w:color="auto" w:frame="1"/>
        </w:rPr>
        <w:t xml:space="preserve"> каміння; лікарських засобів та виробів медичного призначення.</w:t>
      </w:r>
    </w:p>
    <w:p w:rsidR="00D06C5F" w:rsidRPr="00D06C5F" w:rsidRDefault="00D06C5F" w:rsidP="00D06C5F">
      <w:pPr>
        <w:pStyle w:val="a3"/>
        <w:shd w:val="clear" w:color="auto" w:fill="FFFFFF"/>
        <w:spacing w:before="0" w:beforeAutospacing="0" w:after="0" w:afterAutospacing="0"/>
        <w:ind w:firstLine="284"/>
        <w:jc w:val="both"/>
        <w:textAlignment w:val="baseline"/>
        <w:rPr>
          <w:color w:val="000000"/>
          <w:sz w:val="32"/>
        </w:rPr>
      </w:pPr>
      <w:r w:rsidRPr="00D06C5F">
        <w:rPr>
          <w:color w:val="000000"/>
          <w:sz w:val="32"/>
          <w:bdr w:val="none" w:sz="0" w:space="0" w:color="auto" w:frame="1"/>
        </w:rPr>
        <w:t>- надання платних послуг у сфері охорони здоров’я.</w:t>
      </w:r>
    </w:p>
    <w:p w:rsidR="00D06C5F" w:rsidRPr="00D06C5F" w:rsidRDefault="00D06C5F" w:rsidP="00D06C5F">
      <w:pPr>
        <w:pStyle w:val="a3"/>
        <w:shd w:val="clear" w:color="auto" w:fill="FFFFFF"/>
        <w:spacing w:before="0" w:beforeAutospacing="0" w:after="0" w:afterAutospacing="0"/>
        <w:ind w:firstLine="284"/>
        <w:jc w:val="both"/>
        <w:textAlignment w:val="baseline"/>
        <w:rPr>
          <w:color w:val="000000"/>
          <w:sz w:val="32"/>
        </w:rPr>
      </w:pPr>
      <w:r w:rsidRPr="00D06C5F">
        <w:rPr>
          <w:color w:val="000000"/>
          <w:sz w:val="32"/>
          <w:bdr w:val="none" w:sz="0" w:space="0" w:color="auto" w:frame="1"/>
        </w:rPr>
        <w:t>Нагадаємо, відповідно до норм Податкового кодексу України реєстратори розрахункових операцій не застосовуються підприємцями-платниками єдиного податку, обсяг доходу яких протягом календарного року не перевищує 1 мільйон 320 тисяч гривень. У разі перевищення в календарному році зазначеного обсягу доходу застосування РРО для такого платника єдиного податку є обов’язковим. Застосування РРО розпочинається з першого числа першого місяця кварталу, наступного за виникненням такого перевищення, та продовжується у всіх наступних податкових періодах протягом реєстрації суб’єкта господарювання як платника єдиного податку.</w:t>
      </w:r>
    </w:p>
    <w:p w:rsidR="00D06C5F" w:rsidRPr="00D06C5F" w:rsidRDefault="00D06C5F" w:rsidP="00D06C5F">
      <w:pPr>
        <w:pStyle w:val="a3"/>
        <w:shd w:val="clear" w:color="auto" w:fill="FFFFFF"/>
        <w:spacing w:before="0" w:beforeAutospacing="0" w:after="0" w:afterAutospacing="0"/>
        <w:ind w:firstLine="284"/>
        <w:jc w:val="both"/>
        <w:textAlignment w:val="baseline"/>
        <w:rPr>
          <w:color w:val="000000"/>
          <w:sz w:val="32"/>
          <w:bdr w:val="none" w:sz="0" w:space="0" w:color="auto" w:frame="1"/>
        </w:rPr>
      </w:pPr>
      <w:r w:rsidRPr="00D06C5F">
        <w:rPr>
          <w:color w:val="000000"/>
          <w:sz w:val="32"/>
          <w:bdr w:val="none" w:sz="0" w:space="0" w:color="auto" w:frame="1"/>
        </w:rPr>
        <w:t>Звільнені від застосування касових апаратів підприємці першої групи спрощеної системи оподаткування.</w:t>
      </w:r>
    </w:p>
    <w:p w:rsidR="00D06C5F" w:rsidRPr="00052BA3" w:rsidRDefault="00D06C5F" w:rsidP="00D06C5F">
      <w:pPr>
        <w:pStyle w:val="a3"/>
        <w:shd w:val="clear" w:color="auto" w:fill="FFFFFF"/>
        <w:spacing w:before="0" w:beforeAutospacing="0" w:after="0" w:afterAutospacing="0"/>
        <w:jc w:val="both"/>
        <w:textAlignment w:val="baseline"/>
        <w:rPr>
          <w:color w:val="000000"/>
        </w:rPr>
      </w:pPr>
    </w:p>
    <w:p w:rsidR="00601B9D" w:rsidRDefault="00601B9D" w:rsidP="00151774">
      <w:pPr>
        <w:pStyle w:val="a3"/>
        <w:spacing w:before="0" w:beforeAutospacing="0" w:after="0" w:afterAutospacing="0"/>
        <w:ind w:firstLine="567"/>
        <w:jc w:val="both"/>
        <w:rPr>
          <w:sz w:val="28"/>
        </w:rPr>
      </w:pPr>
    </w:p>
    <w:p w:rsidR="00D06C5F" w:rsidRDefault="00D06C5F" w:rsidP="00151774">
      <w:pPr>
        <w:pStyle w:val="a3"/>
        <w:spacing w:before="0" w:beforeAutospacing="0" w:after="0" w:afterAutospacing="0"/>
        <w:ind w:firstLine="567"/>
        <w:jc w:val="both"/>
        <w:rPr>
          <w:sz w:val="28"/>
        </w:rPr>
      </w:pPr>
    </w:p>
    <w:p w:rsidR="00D06C5F" w:rsidRPr="00D06C5F" w:rsidRDefault="00D06C5F" w:rsidP="00151774">
      <w:pPr>
        <w:pStyle w:val="a3"/>
        <w:spacing w:before="0" w:beforeAutospacing="0" w:after="0" w:afterAutospacing="0"/>
        <w:ind w:firstLine="567"/>
        <w:jc w:val="both"/>
        <w:rPr>
          <w:sz w:val="32"/>
        </w:rPr>
      </w:pPr>
    </w:p>
    <w:p w:rsidR="001D2BB4" w:rsidRPr="00D06C5F" w:rsidRDefault="001D2BB4" w:rsidP="001D2BB4">
      <w:pPr>
        <w:spacing w:after="0" w:line="240" w:lineRule="auto"/>
        <w:ind w:firstLine="567"/>
        <w:rPr>
          <w:rFonts w:ascii="Times New Roman" w:eastAsia="Times New Roman" w:hAnsi="Times New Roman" w:cs="Times New Roman"/>
          <w:szCs w:val="24"/>
          <w:lang w:eastAsia="uk-UA"/>
        </w:rPr>
      </w:pPr>
      <w:r w:rsidRPr="00D06C5F">
        <w:rPr>
          <w:rFonts w:ascii="Times New Roman" w:eastAsia="Times New Roman" w:hAnsi="Times New Roman" w:cs="Times New Roman"/>
          <w:szCs w:val="24"/>
          <w:lang w:eastAsia="uk-UA"/>
        </w:rPr>
        <w:t xml:space="preserve">Підписуйтесь на наші офіційні сторінки в соціальних мережах. </w:t>
      </w:r>
    </w:p>
    <w:p w:rsidR="001D2BB4" w:rsidRPr="00D06C5F" w:rsidRDefault="001D2BB4" w:rsidP="001D2BB4">
      <w:pPr>
        <w:spacing w:after="0" w:line="240" w:lineRule="auto"/>
        <w:ind w:firstLine="567"/>
        <w:rPr>
          <w:rFonts w:ascii="Times New Roman" w:eastAsia="Times New Roman" w:hAnsi="Times New Roman" w:cs="Times New Roman"/>
          <w:szCs w:val="24"/>
          <w:lang w:eastAsia="uk-UA"/>
        </w:rPr>
      </w:pPr>
      <w:r w:rsidRPr="00D06C5F">
        <w:rPr>
          <w:rFonts w:ascii="Times New Roman" w:eastAsia="Times New Roman" w:hAnsi="Times New Roman" w:cs="Times New Roman"/>
          <w:szCs w:val="24"/>
          <w:lang w:eastAsia="uk-UA"/>
        </w:rPr>
        <w:t xml:space="preserve">ДПС у Чернівецькій області: </w:t>
      </w:r>
    </w:p>
    <w:p w:rsidR="001D2BB4" w:rsidRPr="00D06C5F" w:rsidRDefault="001D2BB4" w:rsidP="00151774">
      <w:pPr>
        <w:spacing w:after="0" w:line="240" w:lineRule="auto"/>
        <w:ind w:firstLine="567"/>
        <w:rPr>
          <w:rFonts w:ascii="Times New Roman" w:eastAsia="Times New Roman" w:hAnsi="Times New Roman" w:cs="Times New Roman"/>
          <w:szCs w:val="24"/>
          <w:lang w:eastAsia="uk-UA"/>
        </w:rPr>
      </w:pPr>
      <w:proofErr w:type="spellStart"/>
      <w:r w:rsidRPr="00D06C5F">
        <w:rPr>
          <w:rFonts w:ascii="Times New Roman" w:eastAsia="Times New Roman" w:hAnsi="Times New Roman" w:cs="Times New Roman"/>
          <w:szCs w:val="24"/>
          <w:lang w:eastAsia="uk-UA"/>
        </w:rPr>
        <w:t>Facebook</w:t>
      </w:r>
      <w:proofErr w:type="spellEnd"/>
      <w:r w:rsidRPr="00D06C5F">
        <w:rPr>
          <w:rFonts w:ascii="Times New Roman" w:eastAsia="Times New Roman" w:hAnsi="Times New Roman" w:cs="Times New Roman"/>
          <w:szCs w:val="24"/>
          <w:lang w:eastAsia="uk-UA"/>
        </w:rPr>
        <w:t>:</w:t>
      </w:r>
      <w:r w:rsidRPr="00D06C5F">
        <w:rPr>
          <w:rFonts w:ascii="Times New Roman" w:eastAsia="Times New Roman" w:hAnsi="Times New Roman" w:cs="Times New Roman"/>
          <w:b/>
          <w:bCs/>
          <w:szCs w:val="24"/>
          <w:lang w:eastAsia="uk-UA"/>
        </w:rPr>
        <w:t> </w:t>
      </w:r>
      <w:hyperlink r:id="rId5" w:history="1">
        <w:r w:rsidRPr="00D06C5F">
          <w:rPr>
            <w:rFonts w:ascii="Times New Roman" w:eastAsia="Times New Roman" w:hAnsi="Times New Roman" w:cs="Times New Roman"/>
            <w:b/>
            <w:bCs/>
            <w:szCs w:val="24"/>
            <w:lang w:eastAsia="uk-UA"/>
          </w:rPr>
          <w:t>https://www.facebook.com/tax.chernivtsi/</w:t>
        </w:r>
      </w:hyperlink>
      <w:r w:rsidRPr="00D06C5F">
        <w:rPr>
          <w:rFonts w:ascii="Times New Roman" w:eastAsia="Times New Roman" w:hAnsi="Times New Roman" w:cs="Times New Roman"/>
          <w:szCs w:val="24"/>
          <w:lang w:eastAsia="uk-UA"/>
        </w:rPr>
        <w:t xml:space="preserve"> </w:t>
      </w:r>
    </w:p>
    <w:p w:rsidR="001D2BB4" w:rsidRPr="00D06C5F" w:rsidRDefault="001D2BB4" w:rsidP="001D2BB4">
      <w:pPr>
        <w:spacing w:after="0" w:line="240" w:lineRule="auto"/>
        <w:ind w:firstLine="567"/>
        <w:rPr>
          <w:rFonts w:ascii="Times New Roman" w:eastAsia="Times New Roman" w:hAnsi="Times New Roman" w:cs="Times New Roman"/>
          <w:szCs w:val="24"/>
          <w:lang w:eastAsia="uk-UA"/>
        </w:rPr>
      </w:pPr>
      <w:r w:rsidRPr="00D06C5F">
        <w:rPr>
          <w:rFonts w:ascii="Times New Roman" w:eastAsia="Times New Roman" w:hAnsi="Times New Roman" w:cs="Times New Roman"/>
          <w:szCs w:val="24"/>
          <w:lang w:eastAsia="uk-UA"/>
        </w:rPr>
        <w:t xml:space="preserve">Державна податкова служба України: </w:t>
      </w:r>
    </w:p>
    <w:p w:rsidR="001D2BB4" w:rsidRPr="00D06C5F" w:rsidRDefault="001D2BB4" w:rsidP="001D2BB4">
      <w:pPr>
        <w:spacing w:after="0" w:line="240" w:lineRule="auto"/>
        <w:ind w:firstLine="567"/>
        <w:rPr>
          <w:rFonts w:ascii="Times New Roman" w:eastAsia="Times New Roman" w:hAnsi="Times New Roman" w:cs="Times New Roman"/>
          <w:szCs w:val="24"/>
          <w:lang w:eastAsia="uk-UA"/>
        </w:rPr>
      </w:pPr>
      <w:proofErr w:type="spellStart"/>
      <w:r w:rsidRPr="00D06C5F">
        <w:rPr>
          <w:rFonts w:ascii="Times New Roman" w:eastAsia="Times New Roman" w:hAnsi="Times New Roman" w:cs="Times New Roman"/>
          <w:szCs w:val="24"/>
          <w:lang w:eastAsia="uk-UA"/>
        </w:rPr>
        <w:lastRenderedPageBreak/>
        <w:t>Facebook</w:t>
      </w:r>
      <w:proofErr w:type="spellEnd"/>
      <w:r w:rsidRPr="00D06C5F">
        <w:rPr>
          <w:rFonts w:ascii="Times New Roman" w:eastAsia="Times New Roman" w:hAnsi="Times New Roman" w:cs="Times New Roman"/>
          <w:szCs w:val="24"/>
          <w:lang w:eastAsia="uk-UA"/>
        </w:rPr>
        <w:t>:</w:t>
      </w:r>
      <w:r w:rsidR="0048777E" w:rsidRPr="00D06C5F">
        <w:rPr>
          <w:rFonts w:ascii="Times New Roman" w:eastAsia="Times New Roman" w:hAnsi="Times New Roman" w:cs="Times New Roman"/>
          <w:szCs w:val="24"/>
          <w:lang w:eastAsia="uk-UA"/>
        </w:rPr>
        <w:t xml:space="preserve"> </w:t>
      </w:r>
      <w:hyperlink r:id="rId6" w:history="1">
        <w:r w:rsidR="0048777E" w:rsidRPr="00D06C5F">
          <w:rPr>
            <w:rStyle w:val="a5"/>
            <w:rFonts w:ascii="Times New Roman" w:eastAsia="Times New Roman" w:hAnsi="Times New Roman" w:cs="Times New Roman"/>
            <w:szCs w:val="24"/>
            <w:lang w:eastAsia="uk-UA"/>
          </w:rPr>
          <w:t>https://www.facebook.com/TaxUkraine</w:t>
        </w:r>
      </w:hyperlink>
      <w:r w:rsidRPr="00D06C5F">
        <w:rPr>
          <w:rFonts w:ascii="Times New Roman" w:eastAsia="Times New Roman" w:hAnsi="Times New Roman" w:cs="Times New Roman"/>
          <w:szCs w:val="24"/>
          <w:lang w:eastAsia="uk-UA"/>
        </w:rPr>
        <w:t xml:space="preserve"> </w:t>
      </w:r>
    </w:p>
    <w:p w:rsidR="001D2BB4" w:rsidRPr="00151774" w:rsidRDefault="001D2BB4" w:rsidP="00151774">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sz w:val="24"/>
          <w:szCs w:val="24"/>
          <w:lang w:eastAsia="uk-UA"/>
        </w:rPr>
        <w:t xml:space="preserve"> </w:t>
      </w:r>
    </w:p>
    <w:sectPr w:rsidR="001D2BB4" w:rsidRPr="00151774"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Black">
    <w:panose1 w:val="020B0A02040204020203"/>
    <w:charset w:val="CC"/>
    <w:family w:val="swiss"/>
    <w:pitch w:val="variable"/>
    <w:sig w:usb0="E00002FF" w:usb1="4000E47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7D0B"/>
    <w:rsid w:val="00117F5B"/>
    <w:rsid w:val="00151774"/>
    <w:rsid w:val="001D2BB4"/>
    <w:rsid w:val="001D669A"/>
    <w:rsid w:val="00276F25"/>
    <w:rsid w:val="00316C69"/>
    <w:rsid w:val="003423FF"/>
    <w:rsid w:val="003D7B09"/>
    <w:rsid w:val="0048777E"/>
    <w:rsid w:val="00506F76"/>
    <w:rsid w:val="00601B9D"/>
    <w:rsid w:val="00621CB6"/>
    <w:rsid w:val="00626D57"/>
    <w:rsid w:val="006618C6"/>
    <w:rsid w:val="00744E9F"/>
    <w:rsid w:val="00773643"/>
    <w:rsid w:val="007B7B78"/>
    <w:rsid w:val="007E4FCB"/>
    <w:rsid w:val="008C6AF8"/>
    <w:rsid w:val="009611A4"/>
    <w:rsid w:val="009A545E"/>
    <w:rsid w:val="009F35C3"/>
    <w:rsid w:val="00A14554"/>
    <w:rsid w:val="00B162AA"/>
    <w:rsid w:val="00B855C1"/>
    <w:rsid w:val="00C03DF7"/>
    <w:rsid w:val="00C210DB"/>
    <w:rsid w:val="00D06C5F"/>
    <w:rsid w:val="00D124BC"/>
    <w:rsid w:val="00D40272"/>
    <w:rsid w:val="00DB4E73"/>
    <w:rsid w:val="00E11100"/>
    <w:rsid w:val="00E1192A"/>
    <w:rsid w:val="00E32966"/>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E6498"/>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basedOn w:val="a0"/>
    <w:uiPriority w:val="20"/>
    <w:qFormat/>
    <w:rsid w:val="00316C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23578294">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988217368">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TaxUkraine" TargetMode="External"/><Relationship Id="rId5" Type="http://schemas.openxmlformats.org/officeDocument/2006/relationships/hyperlink" Target="https://www.facebook.com/tax.chernivtsi/?notif_id=..."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1324</Words>
  <Characters>756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2019-09-17T08:13:00Z</dcterms:created>
  <dcterms:modified xsi:type="dcterms:W3CDTF">2021-05-27T08:10:00Z</dcterms:modified>
</cp:coreProperties>
</file>