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7E4FCB" w:rsidP="00773643">
      <w:pPr>
        <w:jc w:val="center"/>
      </w:pPr>
      <w:r>
        <w:rPr>
          <w:noProof/>
        </w:rPr>
        <w:drawing>
          <wp:anchor distT="0" distB="0" distL="114300" distR="114300" simplePos="0" relativeHeight="251667456" behindDoc="0" locked="0" layoutInCell="1" allowOverlap="1" wp14:anchorId="5B4125AC">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rPr>
        <mc:AlternateContent>
          <mc:Choice Requires="wps">
            <w:drawing>
              <wp:anchor distT="0" distB="0" distL="114300" distR="114300" simplePos="0" relativeHeight="251666432" behindDoc="1" locked="0" layoutInCell="1" allowOverlap="1">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proofErr w:type="spellStart"/>
                            <w:r w:rsidRPr="007E4FCB">
                              <w:rPr>
                                <w:rFonts w:ascii="Segoe UI Black" w:hAnsi="Segoe UI Black" w:cs="Arial"/>
                                <w:b/>
                                <w:bCs/>
                                <w:sz w:val="20"/>
                                <w:szCs w:val="28"/>
                              </w:rPr>
                              <w:t>Тел</w:t>
                            </w:r>
                            <w:proofErr w:type="spellEnd"/>
                            <w:r w:rsidRPr="007E4FCB">
                              <w:rPr>
                                <w:rFonts w:ascii="Segoe UI Black" w:hAnsi="Segoe UI Black" w:cs="Arial"/>
                                <w:b/>
                                <w:bCs/>
                                <w:sz w:val="20"/>
                                <w:szCs w:val="28"/>
                              </w:rPr>
                              <w:t>.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CSkdCW3gAAAAcBAAAPAAAAZHJzL2Rvd25yZXYueG1sTI/N&#10;TsMwEITvSLyDtUjcqE2B/oQ4VRWpQkJwaOmF2yZ2kwh7HWK3DTw9ywluO5rR7Df5avROnOwQu0Aa&#10;bicKhKU6mI4aDfu3zc0CRExIBl0gq+HLRlgVlxc5ZiacaWtPu9QILqGYoYY2pT6TMtat9RgnobfE&#10;3iEMHhPLoZFmwDOXeyenSs2kx474Q4u9LVtbf+yOXsNzuXnFbTX1i29XPr0c1v3n/v1B6+urcf0I&#10;Itkx/YXhF5/RoWCmKhzJROFY36s5RzXwIraXy7sZiIqPuQJZ5PI/f/EDAAD//wMAUEsBAi0AFAAG&#10;AAgAAAAhALaDOJL+AAAA4QEAABMAAAAAAAAAAAAAAAAAAAAAAFtDb250ZW50X1R5cGVzXS54bWxQ&#10;SwECLQAUAAYACAAAACEAOP0h/9YAAACUAQAACwAAAAAAAAAAAAAAAAAvAQAAX3JlbHMvLnJlbHNQ&#10;SwECLQAUAAYACAAAACEAv934zs4CAAC/BQAADgAAAAAAAAAAAAAAAAAuAgAAZHJzL2Uyb0RvYy54&#10;bWxQSwECLQAUAAYACAAAACEAkpHQlt4AAAAHAQAADwAAAAAAAAAAAAAAAAAoBQAAZHJzL2Rvd25y&#10;ZXYueG1sUEsFBgAAAAAEAAQA8wAAADMGAAAAAA==&#10;" filled="f" stroked="f" strokeweight=".5pt">
                <v:textbo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proofErr w:type="spellStart"/>
                      <w:r w:rsidRPr="007E4FCB">
                        <w:rPr>
                          <w:rFonts w:ascii="Segoe UI Black" w:hAnsi="Segoe UI Black" w:cs="Arial"/>
                          <w:b/>
                          <w:bCs/>
                          <w:sz w:val="20"/>
                          <w:szCs w:val="28"/>
                        </w:rPr>
                        <w:t>Тел</w:t>
                      </w:r>
                      <w:proofErr w:type="spellEnd"/>
                      <w:r w:rsidRPr="007E4FCB">
                        <w:rPr>
                          <w:rFonts w:ascii="Segoe UI Black" w:hAnsi="Segoe UI Black" w:cs="Arial"/>
                          <w:b/>
                          <w:bCs/>
                          <w:sz w:val="20"/>
                          <w:szCs w:val="28"/>
                        </w:rPr>
                        <w:t>.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v:textbox>
                <w10:wrap type="tight"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9A545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89997</wp:posOffset>
                </wp:positionH>
                <wp:positionV relativeFrom="paragraph">
                  <wp:posOffset>73313</wp:posOffset>
                </wp:positionV>
                <wp:extent cx="6385560" cy="935181"/>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935181"/>
                        </a:xfrm>
                        <a:prstGeom prst="rect">
                          <a:avLst/>
                        </a:prstGeom>
                      </wps:spPr>
                      <wps:txbx>
                        <w:txbxContent>
                          <w:p w:rsidR="007E4FCB" w:rsidRDefault="007E4FCB" w:rsidP="007E4FCB">
                            <w:pPr>
                              <w:spacing w:after="0" w:line="240" w:lineRule="auto"/>
                              <w:ind w:firstLine="567"/>
                              <w:jc w:val="center"/>
                              <w:outlineLvl w:val="0"/>
                              <w:rPr>
                                <w:rFonts w:ascii="Times New Roman" w:eastAsia="Times New Roman" w:hAnsi="Times New Roman" w:cs="Times New Roman"/>
                                <w:b/>
                                <w:bCs/>
                                <w:kern w:val="36"/>
                                <w:sz w:val="32"/>
                                <w:szCs w:val="24"/>
                                <w:lang w:eastAsia="uk-UA"/>
                              </w:rPr>
                            </w:pPr>
                            <w:r w:rsidRPr="007E4FCB">
                              <w:rPr>
                                <w:rFonts w:ascii="Times New Roman" w:eastAsia="Times New Roman" w:hAnsi="Times New Roman" w:cs="Times New Roman"/>
                                <w:b/>
                                <w:bCs/>
                                <w:kern w:val="36"/>
                                <w:sz w:val="32"/>
                                <w:szCs w:val="24"/>
                                <w:lang w:eastAsia="uk-UA"/>
                              </w:rPr>
                              <w:t xml:space="preserve">Карантинні преференції: </w:t>
                            </w:r>
                          </w:p>
                          <w:p w:rsidR="007E4FCB" w:rsidRPr="007E4FCB" w:rsidRDefault="007E4FCB" w:rsidP="007E4FCB">
                            <w:pPr>
                              <w:spacing w:after="0" w:line="240" w:lineRule="auto"/>
                              <w:ind w:firstLine="567"/>
                              <w:jc w:val="center"/>
                              <w:outlineLvl w:val="0"/>
                              <w:rPr>
                                <w:rFonts w:ascii="Times New Roman" w:eastAsia="Times New Roman" w:hAnsi="Times New Roman" w:cs="Times New Roman"/>
                                <w:b/>
                                <w:bCs/>
                                <w:kern w:val="36"/>
                                <w:sz w:val="32"/>
                                <w:szCs w:val="24"/>
                                <w:lang w:eastAsia="uk-UA"/>
                              </w:rPr>
                            </w:pPr>
                            <w:r w:rsidRPr="007E4FCB">
                              <w:rPr>
                                <w:rFonts w:ascii="Times New Roman" w:eastAsia="Times New Roman" w:hAnsi="Times New Roman" w:cs="Times New Roman"/>
                                <w:b/>
                                <w:bCs/>
                                <w:kern w:val="36"/>
                                <w:sz w:val="32"/>
                                <w:szCs w:val="24"/>
                                <w:lang w:eastAsia="uk-UA"/>
                              </w:rPr>
                              <w:t>Приватні підприємці – «</w:t>
                            </w:r>
                            <w:proofErr w:type="spellStart"/>
                            <w:r w:rsidRPr="007E4FCB">
                              <w:rPr>
                                <w:rFonts w:ascii="Times New Roman" w:eastAsia="Times New Roman" w:hAnsi="Times New Roman" w:cs="Times New Roman"/>
                                <w:b/>
                                <w:bCs/>
                                <w:kern w:val="36"/>
                                <w:sz w:val="32"/>
                                <w:szCs w:val="24"/>
                                <w:lang w:eastAsia="uk-UA"/>
                              </w:rPr>
                              <w:t>єдинники</w:t>
                            </w:r>
                            <w:proofErr w:type="spellEnd"/>
                            <w:r w:rsidRPr="007E4FCB">
                              <w:rPr>
                                <w:rFonts w:ascii="Times New Roman" w:eastAsia="Times New Roman" w:hAnsi="Times New Roman" w:cs="Times New Roman"/>
                                <w:b/>
                                <w:bCs/>
                                <w:kern w:val="36"/>
                                <w:sz w:val="32"/>
                                <w:szCs w:val="24"/>
                                <w:lang w:eastAsia="uk-UA"/>
                              </w:rPr>
                              <w:t>» І групи звільнені до кінця травня від сплати єдиного податку і ЄСВ</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7.1pt;margin-top:5.75pt;width:502.8pt;height:7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H6SQIAAFUEAAAOAAAAZHJzL2Uyb0RvYy54bWysVEtu2zAQ3RfoHQjuZf1lW7Ac+KcgQNAG&#10;SHsAmqIsoRKpkvQnDXKOXqNody3QM/hIHdK/pN0URReiZzjk47yZNx5d7doGbZhUteAZ9nseRoxT&#10;UdR8leH373JngJHShBekEZxl+IEpfDV+/Wq07VIWiEo0BZMIQLhKt12GK6271HUVrVhLVE90jEOw&#10;FLIlGly5cgtJtoDeNm7geYm7FbLopKBMKdidH4J4bPHLklH9tiwV06jJMOSm7SrtujSrOx6RdCVJ&#10;V9X0mAb5hyxaUnN49Aw1J5qgtaz/gGprKoUSpe5R0bqiLGvKLAdg43u/sbmvSMcsFyiO6s5lUv8P&#10;lr7Z3ElUFxkOMOKkhRbtP++/7L/tf+5/wPcVvu/It9zYTt8qbViCdWD3mOfBNF7kkZOD5UTeNHKm&#10;i2jo5EE4WAT9fBaEyZO57ScplYxo0MlNcaq0n/wdk2PPTY0i19bapvw4nE+nnucPnLjvwev+YuBM&#10;vDByJn0/mi3CeD6dT55Mj12b8+nXsnC3nUotfSMWa953d9LQU92toB8U4uJagiZ9i/DijHHU8fSu&#10;lK25Bc1EO6ush7OyTKEobCbhII4TECCF2DCM/cEBlKSn251U+pqJFhkjwxKUa4tONpDtgcHpCNC4&#10;vG8svVvubEEsqNlZiuIB+gqDCViVkJ8w2oLIM6w+rolkGDU3HFQ09KPITIV1orgfgCOfR5YvIrqZ&#10;icMcEU4BNcNUS5slF5O1FmVtM70kcMwUtGtLf5wzMxzPfXvq8m8w/gUAAP//AwBQSwMEFAAGAAgA&#10;AAAhAN1RY43aAAAACgEAAA8AAABkcnMvZG93bnJldi54bWxMT8tOwzAQvCPxD9YicaN2KopCGqeC&#10;ol64UZC4buNtHNWPKHbT8PdsT3DaGc1odqbezN6JicbUx6ChWCgQFNpo+tBp+PrcPZQgUsZg0MVA&#10;Gn4owaa5vamxMvESPmja505wSEgVarA5D5WUqbXkMS3iQIG1Yxw9ZqZjJ82IFw73Ti6VepIe+8Af&#10;LA60tdSe9mevYX79RhmdpSNKr96nXfFWbJ3W93fzyxpEpjn/meFan6tDw50O8RxMEo7545KdfIsV&#10;iKuuimfecmC0KkuQTS3/T2h+AQAA//8DAFBLAQItABQABgAIAAAAIQC2gziS/gAAAOEBAAATAAAA&#10;AAAAAAAAAAAAAAAAAABbQ29udGVudF9UeXBlc10ueG1sUEsBAi0AFAAGAAgAAAAhADj9If/WAAAA&#10;lAEAAAsAAAAAAAAAAAAAAAAALwEAAF9yZWxzLy5yZWxzUEsBAi0AFAAGAAgAAAAhAMI5sfpJAgAA&#10;VQQAAA4AAAAAAAAAAAAAAAAALgIAAGRycy9lMm9Eb2MueG1sUEsBAi0AFAAGAAgAAAAhAN1RY43a&#10;AAAACgEAAA8AAAAAAAAAAAAAAAAAowQAAGRycy9kb3ducmV2LnhtbFBLBQYAAAAABAAEAPMAAACq&#10;BQAAAAA=&#10;" filled="f" stroked="f">
                <o:lock v:ext="edit" grouping="t"/>
                <v:textbox>
                  <w:txbxContent>
                    <w:p w:rsidR="007E4FCB" w:rsidRDefault="007E4FCB" w:rsidP="007E4FCB">
                      <w:pPr>
                        <w:spacing w:after="0" w:line="240" w:lineRule="auto"/>
                        <w:ind w:firstLine="567"/>
                        <w:jc w:val="center"/>
                        <w:outlineLvl w:val="0"/>
                        <w:rPr>
                          <w:rFonts w:ascii="Times New Roman" w:eastAsia="Times New Roman" w:hAnsi="Times New Roman" w:cs="Times New Roman"/>
                          <w:b/>
                          <w:bCs/>
                          <w:kern w:val="36"/>
                          <w:sz w:val="32"/>
                          <w:szCs w:val="24"/>
                          <w:lang w:eastAsia="uk-UA"/>
                        </w:rPr>
                      </w:pPr>
                      <w:r w:rsidRPr="007E4FCB">
                        <w:rPr>
                          <w:rFonts w:ascii="Times New Roman" w:eastAsia="Times New Roman" w:hAnsi="Times New Roman" w:cs="Times New Roman"/>
                          <w:b/>
                          <w:bCs/>
                          <w:kern w:val="36"/>
                          <w:sz w:val="32"/>
                          <w:szCs w:val="24"/>
                          <w:lang w:eastAsia="uk-UA"/>
                        </w:rPr>
                        <w:t xml:space="preserve">Карантинні преференції: </w:t>
                      </w:r>
                    </w:p>
                    <w:p w:rsidR="007E4FCB" w:rsidRPr="007E4FCB" w:rsidRDefault="007E4FCB" w:rsidP="007E4FCB">
                      <w:pPr>
                        <w:spacing w:after="0" w:line="240" w:lineRule="auto"/>
                        <w:ind w:firstLine="567"/>
                        <w:jc w:val="center"/>
                        <w:outlineLvl w:val="0"/>
                        <w:rPr>
                          <w:rFonts w:ascii="Times New Roman" w:eastAsia="Times New Roman" w:hAnsi="Times New Roman" w:cs="Times New Roman"/>
                          <w:b/>
                          <w:bCs/>
                          <w:kern w:val="36"/>
                          <w:sz w:val="32"/>
                          <w:szCs w:val="24"/>
                          <w:lang w:eastAsia="uk-UA"/>
                        </w:rPr>
                      </w:pPr>
                      <w:r w:rsidRPr="007E4FCB">
                        <w:rPr>
                          <w:rFonts w:ascii="Times New Roman" w:eastAsia="Times New Roman" w:hAnsi="Times New Roman" w:cs="Times New Roman"/>
                          <w:b/>
                          <w:bCs/>
                          <w:kern w:val="36"/>
                          <w:sz w:val="32"/>
                          <w:szCs w:val="24"/>
                          <w:lang w:eastAsia="uk-UA"/>
                        </w:rPr>
                        <w:t>Приватні підприємці – «</w:t>
                      </w:r>
                      <w:proofErr w:type="spellStart"/>
                      <w:r w:rsidRPr="007E4FCB">
                        <w:rPr>
                          <w:rFonts w:ascii="Times New Roman" w:eastAsia="Times New Roman" w:hAnsi="Times New Roman" w:cs="Times New Roman"/>
                          <w:b/>
                          <w:bCs/>
                          <w:kern w:val="36"/>
                          <w:sz w:val="32"/>
                          <w:szCs w:val="24"/>
                          <w:lang w:eastAsia="uk-UA"/>
                        </w:rPr>
                        <w:t>єдинники</w:t>
                      </w:r>
                      <w:proofErr w:type="spellEnd"/>
                      <w:r w:rsidRPr="007E4FCB">
                        <w:rPr>
                          <w:rFonts w:ascii="Times New Roman" w:eastAsia="Times New Roman" w:hAnsi="Times New Roman" w:cs="Times New Roman"/>
                          <w:b/>
                          <w:bCs/>
                          <w:kern w:val="36"/>
                          <w:sz w:val="32"/>
                          <w:szCs w:val="24"/>
                          <w:lang w:eastAsia="uk-UA"/>
                        </w:rPr>
                        <w:t>» І групи звільнені до кінця травня від сплати єдиного податку і ЄСВ</w:t>
                      </w:r>
                    </w:p>
                    <w:p w:rsidR="00773643" w:rsidRPr="00E32966" w:rsidRDefault="00773643" w:rsidP="007B7B78">
                      <w:pPr>
                        <w:pStyle w:val="1"/>
                        <w:spacing w:before="0" w:beforeAutospacing="0" w:after="0" w:afterAutospacing="0"/>
                        <w:jc w:val="center"/>
                        <w:rPr>
                          <w:sz w:val="32"/>
                          <w:szCs w:val="32"/>
                        </w:rPr>
                      </w:pPr>
                    </w:p>
                  </w:txbxContent>
                </v:textbox>
                <w10:wrap anchorx="margin"/>
              </v:rect>
            </w:pict>
          </mc:Fallback>
        </mc:AlternateContent>
      </w: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A14554" w:rsidRPr="00037DA1" w:rsidRDefault="00A14554" w:rsidP="00A14554">
      <w:pPr>
        <w:spacing w:after="0" w:line="240" w:lineRule="auto"/>
        <w:ind w:firstLine="567"/>
        <w:jc w:val="both"/>
        <w:rPr>
          <w:rFonts w:ascii="Times New Roman" w:eastAsia="Times New Roman" w:hAnsi="Times New Roman" w:cs="Times New Roman"/>
          <w:sz w:val="24"/>
          <w:szCs w:val="24"/>
          <w:lang w:eastAsia="uk-UA"/>
        </w:rPr>
      </w:pPr>
      <w:r w:rsidRPr="00B6218F">
        <w:rPr>
          <w:rFonts w:ascii="Times New Roman" w:eastAsia="Times New Roman" w:hAnsi="Times New Roman" w:cs="Times New Roman"/>
          <w:sz w:val="24"/>
          <w:szCs w:val="24"/>
          <w:lang w:eastAsia="uk-UA"/>
        </w:rPr>
        <w:t xml:space="preserve">У Головному управлінні ДПС у Чернівецькій області роз’яснюють, </w:t>
      </w:r>
      <w:hyperlink r:id="rId5" w:tgtFrame="_blank" w:history="1">
        <w:r w:rsidRPr="00037DA1">
          <w:rPr>
            <w:rFonts w:ascii="Times New Roman" w:eastAsia="Times New Roman" w:hAnsi="Times New Roman" w:cs="Times New Roman"/>
            <w:sz w:val="24"/>
            <w:szCs w:val="24"/>
            <w:u w:val="single"/>
            <w:lang w:eastAsia="uk-UA"/>
          </w:rPr>
          <w:t xml:space="preserve">Законом України від 04 грудня 2020 року № 1072-ІХ «Про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w:t>
        </w:r>
        <w:proofErr w:type="spellStart"/>
        <w:r w:rsidRPr="00037DA1">
          <w:rPr>
            <w:rFonts w:ascii="Times New Roman" w:eastAsia="Times New Roman" w:hAnsi="Times New Roman" w:cs="Times New Roman"/>
            <w:sz w:val="24"/>
            <w:szCs w:val="24"/>
            <w:u w:val="single"/>
            <w:lang w:eastAsia="uk-UA"/>
          </w:rPr>
          <w:t>коронавірусом</w:t>
        </w:r>
        <w:proofErr w:type="spellEnd"/>
        <w:r w:rsidRPr="00037DA1">
          <w:rPr>
            <w:rFonts w:ascii="Times New Roman" w:eastAsia="Times New Roman" w:hAnsi="Times New Roman" w:cs="Times New Roman"/>
            <w:sz w:val="24"/>
            <w:szCs w:val="24"/>
            <w:u w:val="single"/>
            <w:lang w:eastAsia="uk-UA"/>
          </w:rPr>
          <w:t xml:space="preserve"> SARS-CoV-2»</w:t>
        </w:r>
      </w:hyperlink>
      <w:r w:rsidRPr="00037DA1">
        <w:rPr>
          <w:rFonts w:ascii="Times New Roman" w:eastAsia="Times New Roman" w:hAnsi="Times New Roman" w:cs="Times New Roman"/>
          <w:sz w:val="24"/>
          <w:szCs w:val="24"/>
          <w:lang w:eastAsia="uk-UA"/>
        </w:rPr>
        <w:t>, передбачені пільги для фізичних осіб – підприємців (ФОП) платників єдиного податку першої групи.</w:t>
      </w:r>
    </w:p>
    <w:p w:rsidR="00A14554" w:rsidRPr="00037DA1" w:rsidRDefault="00A14554" w:rsidP="00A14554">
      <w:pPr>
        <w:spacing w:after="0" w:line="240" w:lineRule="auto"/>
        <w:ind w:firstLine="567"/>
        <w:jc w:val="both"/>
        <w:rPr>
          <w:rFonts w:ascii="Times New Roman" w:eastAsia="Times New Roman" w:hAnsi="Times New Roman" w:cs="Times New Roman"/>
          <w:sz w:val="24"/>
          <w:szCs w:val="24"/>
          <w:lang w:eastAsia="uk-UA"/>
        </w:rPr>
      </w:pPr>
      <w:r w:rsidRPr="00037DA1">
        <w:rPr>
          <w:rFonts w:ascii="Times New Roman" w:eastAsia="Times New Roman" w:hAnsi="Times New Roman" w:cs="Times New Roman"/>
          <w:sz w:val="24"/>
          <w:szCs w:val="24"/>
          <w:lang w:eastAsia="uk-UA"/>
        </w:rPr>
        <w:t>Так, платники єдиного податку першої групи тимчасово звільняються:</w:t>
      </w:r>
    </w:p>
    <w:p w:rsidR="00A14554" w:rsidRPr="00037DA1" w:rsidRDefault="00A14554" w:rsidP="00A14554">
      <w:pPr>
        <w:spacing w:after="0" w:line="240" w:lineRule="auto"/>
        <w:ind w:firstLine="567"/>
        <w:jc w:val="both"/>
        <w:rPr>
          <w:rFonts w:ascii="Times New Roman" w:eastAsia="Times New Roman" w:hAnsi="Times New Roman" w:cs="Times New Roman"/>
          <w:sz w:val="24"/>
          <w:szCs w:val="24"/>
          <w:lang w:eastAsia="uk-UA"/>
        </w:rPr>
      </w:pPr>
      <w:r w:rsidRPr="00037DA1">
        <w:rPr>
          <w:rFonts w:ascii="Times New Roman" w:eastAsia="Times New Roman" w:hAnsi="Times New Roman" w:cs="Times New Roman"/>
          <w:sz w:val="24"/>
          <w:szCs w:val="24"/>
          <w:lang w:eastAsia="uk-UA"/>
        </w:rPr>
        <w:t xml:space="preserve">від сплати єдиного податку за грудень 2020 року та січень – травень 2021 року </w:t>
      </w:r>
      <w:r w:rsidRPr="00037DA1">
        <w:rPr>
          <w:rFonts w:ascii="Times New Roman" w:eastAsia="Times New Roman" w:hAnsi="Times New Roman" w:cs="Times New Roman"/>
          <w:i/>
          <w:iCs/>
          <w:sz w:val="24"/>
          <w:szCs w:val="24"/>
          <w:lang w:eastAsia="uk-UA"/>
        </w:rPr>
        <w:t>(крім випадків порушення умов застосування першої групи платників єдиного податку)</w:t>
      </w:r>
      <w:r w:rsidRPr="00037DA1">
        <w:rPr>
          <w:rFonts w:ascii="Times New Roman" w:eastAsia="Times New Roman" w:hAnsi="Times New Roman" w:cs="Times New Roman"/>
          <w:sz w:val="24"/>
          <w:szCs w:val="24"/>
          <w:lang w:eastAsia="uk-UA"/>
        </w:rPr>
        <w:t xml:space="preserve"> (</w:t>
      </w:r>
      <w:hyperlink r:id="rId6" w:anchor="pn11058" w:tgtFrame="_blank" w:history="1">
        <w:r w:rsidRPr="00037DA1">
          <w:rPr>
            <w:rFonts w:ascii="Times New Roman" w:eastAsia="Times New Roman" w:hAnsi="Times New Roman" w:cs="Times New Roman"/>
            <w:sz w:val="24"/>
            <w:szCs w:val="24"/>
            <w:u w:val="single"/>
            <w:lang w:eastAsia="uk-UA"/>
          </w:rPr>
          <w:t>п. 52</w:t>
        </w:r>
        <w:r w:rsidRPr="00037DA1">
          <w:rPr>
            <w:rFonts w:ascii="Times New Roman" w:eastAsia="Times New Roman" w:hAnsi="Times New Roman" w:cs="Times New Roman"/>
            <w:sz w:val="24"/>
            <w:szCs w:val="24"/>
            <w:u w:val="single"/>
            <w:vertAlign w:val="superscript"/>
            <w:lang w:eastAsia="uk-UA"/>
          </w:rPr>
          <w:t>9</w:t>
        </w:r>
        <w:r w:rsidRPr="00037DA1">
          <w:rPr>
            <w:rFonts w:ascii="Times New Roman" w:eastAsia="Times New Roman" w:hAnsi="Times New Roman" w:cs="Times New Roman"/>
            <w:sz w:val="24"/>
            <w:szCs w:val="24"/>
            <w:u w:val="single"/>
            <w:lang w:eastAsia="uk-UA"/>
          </w:rPr>
          <w:t xml:space="preserve"> підрозділу 10 розділу XX «Перехідні положення» ПКУ</w:t>
        </w:r>
      </w:hyperlink>
      <w:r w:rsidRPr="00037DA1">
        <w:rPr>
          <w:rFonts w:ascii="Times New Roman" w:eastAsia="Times New Roman" w:hAnsi="Times New Roman" w:cs="Times New Roman"/>
          <w:sz w:val="24"/>
          <w:szCs w:val="24"/>
          <w:lang w:eastAsia="uk-UA"/>
        </w:rPr>
        <w:t>);</w:t>
      </w:r>
    </w:p>
    <w:p w:rsidR="00A14554" w:rsidRPr="00B6218F" w:rsidRDefault="00A14554" w:rsidP="00A14554">
      <w:pPr>
        <w:spacing w:after="0" w:line="240" w:lineRule="auto"/>
        <w:ind w:firstLine="567"/>
        <w:jc w:val="both"/>
        <w:rPr>
          <w:rFonts w:ascii="Times New Roman" w:eastAsia="Times New Roman" w:hAnsi="Times New Roman" w:cs="Times New Roman"/>
          <w:sz w:val="24"/>
          <w:szCs w:val="24"/>
          <w:lang w:eastAsia="uk-UA"/>
        </w:rPr>
      </w:pPr>
      <w:r w:rsidRPr="00037DA1">
        <w:rPr>
          <w:rFonts w:ascii="Times New Roman" w:eastAsia="Times New Roman" w:hAnsi="Times New Roman" w:cs="Times New Roman"/>
          <w:sz w:val="24"/>
          <w:szCs w:val="24"/>
          <w:lang w:eastAsia="uk-UA"/>
        </w:rPr>
        <w:t>від нарахування, обчислення та сплати єдиного внеску на загальнообов’язкове державне соціальне страхування (єдиний внесок) за періоди з 01 по 31 грудня 2020 року, з 01 п</w:t>
      </w:r>
      <w:r w:rsidRPr="00B6218F">
        <w:rPr>
          <w:rFonts w:ascii="Times New Roman" w:eastAsia="Times New Roman" w:hAnsi="Times New Roman" w:cs="Times New Roman"/>
          <w:sz w:val="24"/>
          <w:szCs w:val="24"/>
          <w:lang w:eastAsia="uk-UA"/>
        </w:rPr>
        <w:t xml:space="preserve">о 31 січня, з 01 по 28 лютого, з 01 по 31 березня, з 01 по 30 квітня та з 01 по 31 травня 2021 року за себе. Такі особи можуть прийняти рішення про нарахування, обчислення та сплату єдиного внеску за зазначені періоди в розмірах та порядку, визначених </w:t>
      </w:r>
      <w:hyperlink r:id="rId7" w:tgtFrame="_blank" w:history="1">
        <w:r w:rsidRPr="00B6218F">
          <w:rPr>
            <w:rFonts w:ascii="Times New Roman" w:eastAsia="Times New Roman" w:hAnsi="Times New Roman" w:cs="Times New Roman"/>
            <w:color w:val="0000FF"/>
            <w:sz w:val="24"/>
            <w:szCs w:val="24"/>
            <w:u w:val="single"/>
            <w:lang w:eastAsia="uk-UA"/>
          </w:rPr>
          <w:t>Законом України від 8 липня 2010 року № 2464-VI «Про збір та облік єдиного внеску на загальнообов’язкове державне соціальне страхування»</w:t>
        </w:r>
      </w:hyperlink>
      <w:r w:rsidRPr="00B6218F">
        <w:rPr>
          <w:rFonts w:ascii="Times New Roman" w:eastAsia="Times New Roman" w:hAnsi="Times New Roman" w:cs="Times New Roman"/>
          <w:sz w:val="24"/>
          <w:szCs w:val="24"/>
          <w:lang w:eastAsia="uk-UA"/>
        </w:rPr>
        <w:t xml:space="preserve"> зі змінами та доповненнями. У такому разі інформація про сплачені суми зазначається у звітності про нарахування єдиного внеску.</w:t>
      </w:r>
    </w:p>
    <w:p w:rsidR="00A14554" w:rsidRPr="00B6218F" w:rsidRDefault="00A14554" w:rsidP="00A14554">
      <w:pPr>
        <w:spacing w:after="0" w:line="240" w:lineRule="auto"/>
        <w:ind w:firstLine="567"/>
        <w:jc w:val="both"/>
        <w:rPr>
          <w:rFonts w:ascii="Times New Roman" w:eastAsia="Times New Roman" w:hAnsi="Times New Roman" w:cs="Times New Roman"/>
          <w:sz w:val="24"/>
          <w:szCs w:val="24"/>
          <w:lang w:eastAsia="uk-UA"/>
        </w:rPr>
      </w:pPr>
      <w:r w:rsidRPr="00B6218F">
        <w:rPr>
          <w:rFonts w:ascii="Times New Roman" w:eastAsia="Times New Roman" w:hAnsi="Times New Roman" w:cs="Times New Roman"/>
          <w:sz w:val="24"/>
          <w:szCs w:val="24"/>
          <w:lang w:eastAsia="uk-UA"/>
        </w:rPr>
        <w:t>Крім того, для ФОП, які обрали спрощену систему оподаткування і належать до першої групи платників єдиного податку та які не сплачували страхові внески за періоди з 01 по 31 грудня 2020 року, з 01 по 31 січня, з 01 по 28 лютого, з 01 по 31 березня, з 01 по 30 квітня та з 01 по 31 травня 2021 року такі періоди включаються до страхового стажу та вважається, що страхові суми було сплачено у розмірі мінімального страхового внеску, визначеного законодавством для кожного з таких періодів.</w:t>
      </w:r>
    </w:p>
    <w:p w:rsidR="00A14554" w:rsidRPr="00B6218F" w:rsidRDefault="00A14554" w:rsidP="00A14554">
      <w:pPr>
        <w:spacing w:after="0" w:line="240" w:lineRule="auto"/>
        <w:ind w:firstLine="567"/>
        <w:jc w:val="both"/>
        <w:rPr>
          <w:rFonts w:ascii="Times New Roman" w:eastAsia="Times New Roman" w:hAnsi="Times New Roman" w:cs="Times New Roman"/>
          <w:sz w:val="24"/>
          <w:szCs w:val="24"/>
          <w:lang w:eastAsia="uk-UA"/>
        </w:rPr>
      </w:pPr>
      <w:r w:rsidRPr="00B6218F">
        <w:rPr>
          <w:rFonts w:ascii="Times New Roman" w:eastAsia="Times New Roman" w:hAnsi="Times New Roman" w:cs="Times New Roman"/>
          <w:sz w:val="24"/>
          <w:szCs w:val="24"/>
          <w:lang w:eastAsia="uk-UA"/>
        </w:rPr>
        <w:t>Тобто, єдиний внесок та єдиний податок «спрощенці» першої групи можуть не сплачувати за грудень 2020 року та з січня по травень (включно) 2021 року.</w:t>
      </w:r>
    </w:p>
    <w:p w:rsidR="00A14554" w:rsidRPr="00B6218F" w:rsidRDefault="00A14554" w:rsidP="00A14554">
      <w:pPr>
        <w:spacing w:after="0" w:line="240" w:lineRule="auto"/>
        <w:ind w:firstLine="567"/>
        <w:jc w:val="both"/>
        <w:rPr>
          <w:rFonts w:ascii="Times New Roman" w:eastAsia="Times New Roman" w:hAnsi="Times New Roman" w:cs="Times New Roman"/>
          <w:sz w:val="24"/>
          <w:szCs w:val="24"/>
          <w:lang w:eastAsia="uk-UA"/>
        </w:rPr>
      </w:pPr>
      <w:r w:rsidRPr="00B6218F">
        <w:rPr>
          <w:rFonts w:ascii="Times New Roman" w:eastAsia="Times New Roman" w:hAnsi="Times New Roman" w:cs="Times New Roman"/>
          <w:sz w:val="24"/>
          <w:szCs w:val="24"/>
          <w:lang w:eastAsia="uk-UA"/>
        </w:rPr>
        <w:t xml:space="preserve">Крім того, Законом чітко визначено, що ці місяці несплати єдиного внеску включаються до страхового стажу </w:t>
      </w:r>
      <w:proofErr w:type="spellStart"/>
      <w:r w:rsidRPr="00B6218F">
        <w:rPr>
          <w:rFonts w:ascii="Times New Roman" w:eastAsia="Times New Roman" w:hAnsi="Times New Roman" w:cs="Times New Roman"/>
          <w:sz w:val="24"/>
          <w:szCs w:val="24"/>
          <w:lang w:eastAsia="uk-UA"/>
        </w:rPr>
        <w:t>єдинника</w:t>
      </w:r>
      <w:proofErr w:type="spellEnd"/>
      <w:r w:rsidRPr="00B6218F">
        <w:rPr>
          <w:rFonts w:ascii="Times New Roman" w:eastAsia="Times New Roman" w:hAnsi="Times New Roman" w:cs="Times New Roman"/>
          <w:sz w:val="24"/>
          <w:szCs w:val="24"/>
          <w:lang w:eastAsia="uk-UA"/>
        </w:rPr>
        <w:t xml:space="preserve"> першої групи.</w:t>
      </w:r>
    </w:p>
    <w:p w:rsidR="00A14554" w:rsidRPr="00B6218F" w:rsidRDefault="00A14554" w:rsidP="00A14554">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Однак с</w:t>
      </w:r>
      <w:r w:rsidRPr="00B6218F">
        <w:rPr>
          <w:rFonts w:ascii="Times New Roman" w:eastAsia="Times New Roman" w:hAnsi="Times New Roman" w:cs="Times New Roman"/>
          <w:sz w:val="24"/>
          <w:szCs w:val="24"/>
          <w:lang w:eastAsia="uk-UA"/>
        </w:rPr>
        <w:t>лід знати, що у травні закінчуються преференції для платників єдиного податку першої групи.</w:t>
      </w:r>
    </w:p>
    <w:p w:rsidR="00A14554" w:rsidRPr="00C210DB" w:rsidRDefault="00A14554" w:rsidP="00A14554">
      <w:pPr>
        <w:spacing w:after="0" w:line="240" w:lineRule="auto"/>
        <w:ind w:firstLine="567"/>
        <w:jc w:val="both"/>
        <w:rPr>
          <w:rFonts w:ascii="Times New Roman" w:eastAsia="Times New Roman" w:hAnsi="Times New Roman" w:cs="Times New Roman"/>
          <w:b/>
          <w:sz w:val="24"/>
          <w:szCs w:val="24"/>
          <w:u w:val="single"/>
          <w:lang w:eastAsia="uk-UA"/>
        </w:rPr>
      </w:pPr>
      <w:r w:rsidRPr="00C210DB">
        <w:rPr>
          <w:rFonts w:ascii="Times New Roman" w:eastAsia="Times New Roman" w:hAnsi="Times New Roman" w:cs="Times New Roman"/>
          <w:b/>
          <w:sz w:val="24"/>
          <w:szCs w:val="24"/>
          <w:u w:val="single"/>
          <w:lang w:eastAsia="uk-UA"/>
        </w:rPr>
        <w:t>У податковій службі Буковини наголошують, вперше у цьому році такі ФОП сплачуватимуть єдиний податок у червні 2021 року, а єдиний внесок – у липні 2021 року.</w:t>
      </w:r>
    </w:p>
    <w:p w:rsidR="00B855C1" w:rsidRDefault="00B855C1" w:rsidP="00316C69">
      <w:pPr>
        <w:spacing w:after="0" w:line="240" w:lineRule="auto"/>
        <w:jc w:val="both"/>
        <w:rPr>
          <w:rFonts w:ascii="Times New Roman" w:hAnsi="Times New Roman" w:cs="Times New Roman"/>
          <w:b/>
          <w:sz w:val="24"/>
          <w:szCs w:val="24"/>
        </w:rPr>
      </w:pPr>
    </w:p>
    <w:p w:rsidR="001D2BB4" w:rsidRDefault="001D2BB4" w:rsidP="00316C69">
      <w:pPr>
        <w:spacing w:after="0" w:line="240" w:lineRule="auto"/>
        <w:jc w:val="both"/>
        <w:rPr>
          <w:rFonts w:ascii="Times New Roman" w:hAnsi="Times New Roman" w:cs="Times New Roman"/>
          <w:b/>
          <w:sz w:val="24"/>
          <w:szCs w:val="24"/>
        </w:rPr>
      </w:pP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Підписуйтесь на наші офіційні сторінки в соціальних мережах. </w:t>
      </w: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ДПС у Чернівецькій області: </w:t>
      </w: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proofErr w:type="spellStart"/>
      <w:r w:rsidRPr="005D6FE5">
        <w:rPr>
          <w:rFonts w:ascii="Times New Roman" w:eastAsia="Times New Roman" w:hAnsi="Times New Roman" w:cs="Times New Roman"/>
          <w:sz w:val="24"/>
          <w:szCs w:val="24"/>
          <w:lang w:eastAsia="uk-UA"/>
        </w:rPr>
        <w:t>Facebook</w:t>
      </w:r>
      <w:proofErr w:type="spellEnd"/>
      <w:r w:rsidRPr="005D6FE5">
        <w:rPr>
          <w:rFonts w:ascii="Times New Roman" w:eastAsia="Times New Roman" w:hAnsi="Times New Roman" w:cs="Times New Roman"/>
          <w:sz w:val="24"/>
          <w:szCs w:val="24"/>
          <w:lang w:eastAsia="uk-UA"/>
        </w:rPr>
        <w:t>:</w:t>
      </w:r>
      <w:r w:rsidRPr="005D6FE5">
        <w:rPr>
          <w:rFonts w:ascii="Times New Roman" w:eastAsia="Times New Roman" w:hAnsi="Times New Roman" w:cs="Times New Roman"/>
          <w:b/>
          <w:bCs/>
          <w:sz w:val="24"/>
          <w:szCs w:val="24"/>
          <w:lang w:eastAsia="uk-UA"/>
        </w:rPr>
        <w:t> </w:t>
      </w:r>
      <w:hyperlink r:id="rId8" w:history="1">
        <w:r w:rsidRPr="005D6FE5">
          <w:rPr>
            <w:rFonts w:ascii="Times New Roman" w:eastAsia="Times New Roman" w:hAnsi="Times New Roman" w:cs="Times New Roman"/>
            <w:b/>
            <w:bCs/>
            <w:sz w:val="24"/>
            <w:szCs w:val="24"/>
            <w:lang w:eastAsia="uk-UA"/>
          </w:rPr>
          <w:t>https://www.facebook.com/tax.chernivtsi/</w:t>
        </w:r>
      </w:hyperlink>
      <w:r w:rsidRPr="005D6FE5">
        <w:rPr>
          <w:rFonts w:ascii="Times New Roman" w:eastAsia="Times New Roman" w:hAnsi="Times New Roman" w:cs="Times New Roman"/>
          <w:sz w:val="24"/>
          <w:szCs w:val="24"/>
          <w:lang w:eastAsia="uk-UA"/>
        </w:rPr>
        <w:t xml:space="preserve"> </w:t>
      </w:r>
    </w:p>
    <w:p w:rsidR="001D2BB4" w:rsidRDefault="001D2BB4" w:rsidP="001D2BB4">
      <w:pPr>
        <w:spacing w:after="0" w:line="240" w:lineRule="auto"/>
        <w:ind w:firstLine="567"/>
        <w:rPr>
          <w:rFonts w:ascii="Times New Roman" w:eastAsia="Times New Roman" w:hAnsi="Times New Roman" w:cs="Times New Roman"/>
          <w:sz w:val="24"/>
          <w:szCs w:val="24"/>
          <w:lang w:eastAsia="uk-UA"/>
        </w:rPr>
      </w:pP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Державна податкова служба України: </w:t>
      </w: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proofErr w:type="spellStart"/>
      <w:r w:rsidRPr="005D6FE5">
        <w:rPr>
          <w:rFonts w:ascii="Times New Roman" w:eastAsia="Times New Roman" w:hAnsi="Times New Roman" w:cs="Times New Roman"/>
          <w:sz w:val="24"/>
          <w:szCs w:val="24"/>
          <w:lang w:eastAsia="uk-UA"/>
        </w:rPr>
        <w:t>Facebook</w:t>
      </w:r>
      <w:proofErr w:type="spellEnd"/>
      <w:r w:rsidRPr="005D6FE5">
        <w:rPr>
          <w:rFonts w:ascii="Times New Roman" w:eastAsia="Times New Roman" w:hAnsi="Times New Roman" w:cs="Times New Roman"/>
          <w:sz w:val="24"/>
          <w:szCs w:val="24"/>
          <w:lang w:eastAsia="uk-UA"/>
        </w:rPr>
        <w:t>:</w:t>
      </w:r>
      <w:r w:rsidR="0048777E">
        <w:rPr>
          <w:rFonts w:ascii="Times New Roman" w:eastAsia="Times New Roman" w:hAnsi="Times New Roman" w:cs="Times New Roman"/>
          <w:sz w:val="24"/>
          <w:szCs w:val="24"/>
          <w:lang w:eastAsia="uk-UA"/>
        </w:rPr>
        <w:t xml:space="preserve"> </w:t>
      </w:r>
      <w:hyperlink r:id="rId9" w:history="1">
        <w:r w:rsidR="0048777E" w:rsidRPr="009B0387">
          <w:rPr>
            <w:rStyle w:val="a5"/>
            <w:rFonts w:ascii="Times New Roman" w:eastAsia="Times New Roman" w:hAnsi="Times New Roman" w:cs="Times New Roman"/>
            <w:sz w:val="24"/>
            <w:szCs w:val="24"/>
            <w:lang w:eastAsia="uk-UA"/>
          </w:rPr>
          <w:t>https://www.facebook.com/TaxUkraine</w:t>
        </w:r>
      </w:hyperlink>
      <w:r w:rsidRPr="005D6FE5">
        <w:rPr>
          <w:rFonts w:ascii="Times New Roman" w:eastAsia="Times New Roman" w:hAnsi="Times New Roman" w:cs="Times New Roman"/>
          <w:sz w:val="24"/>
          <w:szCs w:val="24"/>
          <w:lang w:eastAsia="uk-UA"/>
        </w:rPr>
        <w:t xml:space="preserve"> </w:t>
      </w:r>
      <w:bookmarkStart w:id="0" w:name="_GoBack"/>
      <w:bookmarkEnd w:id="0"/>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b/>
          <w:bCs/>
          <w:sz w:val="24"/>
          <w:szCs w:val="24"/>
          <w:lang w:eastAsia="uk-UA"/>
        </w:rPr>
        <w:t>«</w:t>
      </w:r>
      <w:proofErr w:type="spellStart"/>
      <w:r w:rsidRPr="005D6FE5">
        <w:rPr>
          <w:rFonts w:ascii="Times New Roman" w:eastAsia="Times New Roman" w:hAnsi="Times New Roman" w:cs="Times New Roman"/>
          <w:b/>
          <w:bCs/>
          <w:sz w:val="24"/>
          <w:szCs w:val="24"/>
          <w:lang w:eastAsia="uk-UA"/>
        </w:rPr>
        <w:t>InfoTAX</w:t>
      </w:r>
      <w:proofErr w:type="spellEnd"/>
      <w:r w:rsidRPr="005D6FE5">
        <w:rPr>
          <w:rFonts w:ascii="Times New Roman" w:eastAsia="Times New Roman" w:hAnsi="Times New Roman" w:cs="Times New Roman"/>
          <w:b/>
          <w:bCs/>
          <w:sz w:val="24"/>
          <w:szCs w:val="24"/>
          <w:lang w:eastAsia="uk-UA"/>
        </w:rPr>
        <w:t>» </w:t>
      </w:r>
      <w:hyperlink r:id="rId10" w:history="1">
        <w:r w:rsidRPr="005D6FE5">
          <w:rPr>
            <w:rFonts w:ascii="Times New Roman" w:eastAsia="Times New Roman" w:hAnsi="Times New Roman" w:cs="Times New Roman"/>
            <w:color w:val="0000FF"/>
            <w:sz w:val="24"/>
            <w:szCs w:val="24"/>
            <w:u w:val="single"/>
            <w:lang w:eastAsia="uk-UA"/>
          </w:rPr>
          <w:t>http:/t.me/infoTAXbot</w:t>
        </w:r>
      </w:hyperlink>
      <w:r w:rsidRPr="005D6FE5">
        <w:rPr>
          <w:rFonts w:ascii="Times New Roman" w:eastAsia="Times New Roman" w:hAnsi="Times New Roman" w:cs="Times New Roman"/>
          <w:sz w:val="24"/>
          <w:szCs w:val="24"/>
          <w:lang w:eastAsia="uk-UA"/>
        </w:rPr>
        <w:t xml:space="preserve"> </w:t>
      </w: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b/>
          <w:bCs/>
          <w:sz w:val="24"/>
          <w:szCs w:val="24"/>
          <w:lang w:eastAsia="uk-UA"/>
        </w:rPr>
        <w:t>Телеграм-канал ДПС </w:t>
      </w:r>
      <w:hyperlink r:id="rId11" w:history="1">
        <w:r w:rsidRPr="005D6FE5">
          <w:rPr>
            <w:rFonts w:ascii="Times New Roman" w:eastAsia="Times New Roman" w:hAnsi="Times New Roman" w:cs="Times New Roman"/>
            <w:color w:val="0000FF"/>
            <w:sz w:val="24"/>
            <w:szCs w:val="24"/>
            <w:u w:val="single"/>
            <w:lang w:eastAsia="uk-UA"/>
          </w:rPr>
          <w:t>https://t.me/tax_gov_ua</w:t>
        </w:r>
      </w:hyperlink>
      <w:r w:rsidRPr="005D6FE5">
        <w:rPr>
          <w:rFonts w:ascii="Times New Roman" w:eastAsia="Times New Roman" w:hAnsi="Times New Roman" w:cs="Times New Roman"/>
          <w:sz w:val="24"/>
          <w:szCs w:val="24"/>
          <w:lang w:eastAsia="uk-UA"/>
        </w:rPr>
        <w:t xml:space="preserve"> </w:t>
      </w:r>
    </w:p>
    <w:p w:rsidR="001D2BB4" w:rsidRPr="001D2BB4" w:rsidRDefault="001D2BB4" w:rsidP="00316C69">
      <w:pPr>
        <w:spacing w:after="0" w:line="240" w:lineRule="auto"/>
        <w:jc w:val="both"/>
        <w:rPr>
          <w:rFonts w:ascii="Times New Roman" w:hAnsi="Times New Roman" w:cs="Times New Roman"/>
          <w:b/>
          <w:sz w:val="24"/>
          <w:szCs w:val="24"/>
        </w:rPr>
      </w:pPr>
    </w:p>
    <w:sectPr w:rsidR="001D2BB4" w:rsidRPr="001D2BB4"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Black">
    <w:panose1 w:val="020B0A02040204020203"/>
    <w:charset w:val="CC"/>
    <w:family w:val="swiss"/>
    <w:pitch w:val="variable"/>
    <w:sig w:usb0="E00002FF" w:usb1="4000E47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D2BB4"/>
    <w:rsid w:val="001D669A"/>
    <w:rsid w:val="00276F25"/>
    <w:rsid w:val="00316C69"/>
    <w:rsid w:val="003423FF"/>
    <w:rsid w:val="003D7B09"/>
    <w:rsid w:val="0048777E"/>
    <w:rsid w:val="00506F76"/>
    <w:rsid w:val="00621CB6"/>
    <w:rsid w:val="00626D57"/>
    <w:rsid w:val="006618C6"/>
    <w:rsid w:val="00744E9F"/>
    <w:rsid w:val="00773643"/>
    <w:rsid w:val="007B7B78"/>
    <w:rsid w:val="007E4FCB"/>
    <w:rsid w:val="008C6AF8"/>
    <w:rsid w:val="009611A4"/>
    <w:rsid w:val="009A545E"/>
    <w:rsid w:val="009F35C3"/>
    <w:rsid w:val="00A14554"/>
    <w:rsid w:val="00B162AA"/>
    <w:rsid w:val="00B855C1"/>
    <w:rsid w:val="00C03DF7"/>
    <w:rsid w:val="00C210DB"/>
    <w:rsid w:val="00D124BC"/>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DE41"/>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basedOn w:val="a0"/>
    <w:uiPriority w:val="20"/>
    <w:qFormat/>
    <w:rsid w:val="00316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chernivtsi/?notif_i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dtkt.ua/doc/2464-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dtkt.ua/doc/2755-17?page=62" TargetMode="External"/><Relationship Id="rId11" Type="http://schemas.openxmlformats.org/officeDocument/2006/relationships/hyperlink" Target="https://t.me/tax_gov_ua" TargetMode="External"/><Relationship Id="rId5" Type="http://schemas.openxmlformats.org/officeDocument/2006/relationships/hyperlink" Target="https://docs.dtkt.ua/doc/1072-20" TargetMode="External"/><Relationship Id="rId10" Type="http://schemas.openxmlformats.org/officeDocument/2006/relationships/hyperlink" Target="https://cv.tax.gov.ua/http:/t.me/infoTAXbot" TargetMode="External"/><Relationship Id="rId4" Type="http://schemas.openxmlformats.org/officeDocument/2006/relationships/image" Target="media/image1.png"/><Relationship Id="rId9" Type="http://schemas.openxmlformats.org/officeDocument/2006/relationships/hyperlink" Target="https://www.facebook.com/TaxUkra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2086</Words>
  <Characters>1190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2019-09-17T08:13:00Z</dcterms:created>
  <dcterms:modified xsi:type="dcterms:W3CDTF">2021-05-25T11:59:00Z</dcterms:modified>
</cp:coreProperties>
</file>