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103"/>
      </w:tblGrid>
      <w:tr w:rsidR="00FB4DD9" w:rsidRPr="008A04FE" w:rsidTr="008A04FE">
        <w:tc>
          <w:tcPr>
            <w:tcW w:w="9493" w:type="dxa"/>
            <w:gridSpan w:val="3"/>
          </w:tcPr>
          <w:p w:rsidR="00FB4DD9" w:rsidRPr="008A04FE" w:rsidRDefault="00C344C2" w:rsidP="00FB4D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63780488"/>
            <w:r w:rsidRPr="008A04FE">
              <w:rPr>
                <w:rFonts w:ascii="Times New Roman" w:hAnsi="Times New Roman" w:cs="Times New Roman"/>
                <w:b/>
              </w:rPr>
              <w:t xml:space="preserve"> </w:t>
            </w:r>
            <w:r w:rsidR="008A04FE"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FB4DD9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B4DD9" w:rsidRPr="008A04FE" w:rsidTr="008A04FE">
        <w:tc>
          <w:tcPr>
            <w:tcW w:w="421" w:type="dxa"/>
          </w:tcPr>
          <w:p w:rsidR="00FB4DD9" w:rsidRPr="008A04FE" w:rsidRDefault="00FB4DD9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B4DD9" w:rsidRPr="008A04FE" w:rsidRDefault="00FB4DD9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Назва предмета закупівлі</w:t>
            </w:r>
          </w:p>
        </w:tc>
        <w:tc>
          <w:tcPr>
            <w:tcW w:w="5103" w:type="dxa"/>
          </w:tcPr>
          <w:p w:rsidR="00FB4DD9" w:rsidRPr="008A04FE" w:rsidRDefault="00AF0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Послуги з вивезення твердих побутових відходів м. Чернівці</w:t>
            </w:r>
          </w:p>
        </w:tc>
      </w:tr>
      <w:tr w:rsidR="00FB4DD9" w:rsidRPr="008A04FE" w:rsidTr="008A04FE">
        <w:tc>
          <w:tcPr>
            <w:tcW w:w="421" w:type="dxa"/>
          </w:tcPr>
          <w:p w:rsidR="00FB4DD9" w:rsidRPr="008A04FE" w:rsidRDefault="00FB4DD9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B4DD9" w:rsidRPr="008A04FE" w:rsidRDefault="008A04FE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FB4DD9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697B7C" w:rsidRDefault="00697B7C" w:rsidP="0040678C">
            <w:pPr>
              <w:jc w:val="both"/>
            </w:pPr>
            <w:r>
              <w:t>1. Збирання та вивезення сміття здійснюється транспортом Учасника, який зді</w:t>
            </w:r>
            <w:r w:rsidR="001A72A6">
              <w:t>й</w:t>
            </w:r>
            <w:r>
              <w:t>снює спорожнення контейнерів/вивезення ТПВ за допомогою спеціальних транспортних засобів. Тип та кількість спеціально обладнаних для цього транспортних засобів, необхідних для перевезення відходів, визначається Виконавцем відповідно з урахуванням вивозу ТПВ з території Замовника. Виконавець забезпечує належний технічний і санітарний стан транспортних засобів що здійснюють послуги по вивезенню побутових відходів. 2. Вивіз побутових відходів проводиться за планово-регулярною системою санітарного очищення території. 3. Вивезення відходів повинно здійснюватися тільки в спеціальні місця їх оброблення (перероблення), утилізації, видалення, знешкодження чи захоронення. 4. Надання послуг повинно здійснюватися відповідно до вимог Закону Україну «Про відходи» та з дотриманням Правил надання послуг з поводженням з побутовими відходами,</w:t>
            </w:r>
          </w:p>
          <w:p w:rsidR="00FB4DD9" w:rsidRPr="008A04FE" w:rsidRDefault="00697B7C" w:rsidP="004067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>затверджених постановою Кабінету Міністрів України від 10.12.2008 № 1070 (зі змінами та доповненнями). 5. Послуги повинні надаватися з дотриманням техніки безпеки і вимог пожежних заходів. 8. Учасник забезпечує належний технічний та санітарний стан транспортних засобів, якими буде здійснюватися вивезення твердих побутових відходів. 1 О. Ціна пропозиції вказується з урахуванням витрат на страхування, надання транспортних засобів, навантаження, перевезення до місця утилізації та вивантаження відходів, сплати податків і зборів (обов'язкових платежів), що сплачуються або мають бути сплачеш. 11. Кількість вивозу сміття здійснюється згідно узгодженого графіку вивезення, який затверджується під час укладання Договору на надання послуг. Графік вивезення здійснюється: з дати укладення Договору по 31 грудня 2021 року; 4 рази на місяць або за заявкою Замовника (за додаткової необхідності). В разі потреби, Замовник може змінювати графік вивозу побутових відходів (на етапі надання послуг) 12. Надання послуг, що є предметом закупівлі,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 13. Оплата за надані послуги проводиться за фактично вивезений обсяг ТПВ згідно акту приймання наданих послуг.</w:t>
            </w:r>
          </w:p>
        </w:tc>
      </w:tr>
      <w:tr w:rsidR="00FB4DD9" w:rsidRPr="008A04FE" w:rsidTr="008A04FE">
        <w:tc>
          <w:tcPr>
            <w:tcW w:w="421" w:type="dxa"/>
          </w:tcPr>
          <w:p w:rsidR="00FB4DD9" w:rsidRPr="008A04FE" w:rsidRDefault="00FB4DD9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B4DD9" w:rsidRPr="008A04FE" w:rsidRDefault="008A04FE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FB4DD9" w:rsidRPr="008A04FE">
              <w:rPr>
                <w:rFonts w:ascii="Times New Roman" w:hAnsi="Times New Roman" w:cs="Times New Roman"/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5103" w:type="dxa"/>
          </w:tcPr>
          <w:p w:rsidR="00FB4DD9" w:rsidRPr="008A04FE" w:rsidRDefault="00AF0BCB" w:rsidP="008A04FE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36095</w:t>
            </w:r>
            <w:r w:rsidR="005D637A">
              <w:rPr>
                <w:rFonts w:ascii="Times New Roman" w:eastAsia="Times New Roman" w:hAnsi="Times New Roman" w:cs="Times New Roman"/>
                <w:lang w:eastAsia="uk-UA"/>
              </w:rPr>
              <w:t xml:space="preserve">,00 </w:t>
            </w:r>
            <w:r w:rsidR="002E2B03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грн. </w:t>
            </w:r>
            <w:r w:rsidR="002F56F7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з ПДВ </w:t>
            </w:r>
            <w:r w:rsidR="00710457" w:rsidRPr="008A04FE">
              <w:rPr>
                <w:rFonts w:ascii="Times New Roman" w:eastAsia="Times New Roman" w:hAnsi="Times New Roman" w:cs="Times New Roman"/>
                <w:lang w:eastAsia="uk-UA"/>
              </w:rPr>
              <w:t>відповідно до потреби та кошторисного призначення</w:t>
            </w:r>
            <w:r w:rsidR="00121684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bookmarkEnd w:id="0"/>
    </w:tbl>
    <w:p w:rsidR="00565437" w:rsidRPr="008A04FE" w:rsidRDefault="005654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103"/>
      </w:tblGrid>
      <w:tr w:rsidR="00632B69" w:rsidRPr="008A04FE" w:rsidTr="005D637A">
        <w:tc>
          <w:tcPr>
            <w:tcW w:w="9493" w:type="dxa"/>
            <w:gridSpan w:val="3"/>
          </w:tcPr>
          <w:p w:rsidR="00632B69" w:rsidRPr="008A04FE" w:rsidRDefault="008A04FE" w:rsidP="008C2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632B69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32B69" w:rsidRPr="008A04FE" w:rsidTr="005D637A">
        <w:tc>
          <w:tcPr>
            <w:tcW w:w="421" w:type="dxa"/>
          </w:tcPr>
          <w:p w:rsidR="00632B69" w:rsidRPr="008A04FE" w:rsidRDefault="00632B69" w:rsidP="008C2A48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2B69" w:rsidRPr="008A04FE" w:rsidRDefault="00632B69" w:rsidP="008C2A48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Назва предмета закупівлі</w:t>
            </w:r>
          </w:p>
        </w:tc>
        <w:tc>
          <w:tcPr>
            <w:tcW w:w="5103" w:type="dxa"/>
          </w:tcPr>
          <w:p w:rsidR="00632B69" w:rsidRPr="008A04FE" w:rsidRDefault="00AF0BCB" w:rsidP="008C2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Технічне обслуговування і ремонт офісної техніки</w:t>
            </w:r>
          </w:p>
        </w:tc>
      </w:tr>
      <w:tr w:rsidR="00632B69" w:rsidRPr="008A04FE" w:rsidTr="005D637A">
        <w:tc>
          <w:tcPr>
            <w:tcW w:w="421" w:type="dxa"/>
          </w:tcPr>
          <w:p w:rsidR="00632B69" w:rsidRPr="008A04FE" w:rsidRDefault="00632B69" w:rsidP="008C2A48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32B69" w:rsidRPr="008A04FE" w:rsidRDefault="008A04FE" w:rsidP="008C2A48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632B69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40678C" w:rsidRDefault="0040678C" w:rsidP="0040678C">
            <w:pPr>
              <w:jc w:val="both"/>
            </w:pPr>
            <w:r>
              <w:t>Опис послуг по заправці картриджів: Заправка картриджів включає в себе процес очищення картриджа від відпрацьованого тонера та заповнення картриджа новим тонером, що дозволяє подальше використання картриджа для друку або копіювання. Заправка картриджа передбачає виконання наступних операцій: 1) візуальний огляд картриджа на пр</w:t>
            </w:r>
            <w:r w:rsidR="00746C96">
              <w:t>е</w:t>
            </w:r>
            <w:r>
              <w:t>дмет наявності зовнішніх пошкоджень, очищення всіх зовнішніх поверхонь картриджа від забруднень; 2) розбірка картриджу, очищення всіх внутрішніх поверхонь картриджа від забруднень; 3) огляд внутрішнього стану картриджа з метою оцінки ступеню механічного зносу вузлів, . . в тому чис</w:t>
            </w:r>
            <w:r w:rsidR="00AC4C78">
              <w:t>лі</w:t>
            </w:r>
            <w:r>
              <w:t xml:space="preserve"> втулок, </w:t>
            </w:r>
            <w:proofErr w:type="spellStart"/>
            <w:r>
              <w:t>валш</w:t>
            </w:r>
            <w:proofErr w:type="spellEnd"/>
            <w:r>
              <w:t xml:space="preserve">; 4) повне профілактичне очищення, яке включає очищення механізмів, змащування контактів і </w:t>
            </w:r>
            <w:proofErr w:type="spellStart"/>
            <w:r>
              <w:t>струменепровідних</w:t>
            </w:r>
            <w:proofErr w:type="spellEnd"/>
            <w:r>
              <w:t xml:space="preserve"> втулок, очищення бункера від використаного порошку (тонера); 5) заправка картриджа якісним, повністю сумісним тонером у об'ємі та масі заповнення тонера в картриджі у порівнянні з новим оригінальним картриджем, відповідно стандартам виробника картриджа даної моделі, картридж після заправки повинен надрукувати не менше 80% сторінок від кількості заявленої виробником. 6) перепрограмування або заміна чіпу, якщо це необхідно; 7) збірка картриджа; 8) тестування картриджа; 9) пакування картриджа з додаванням аркушу паперу тестової копії. У вартість заправки картриджа має входити: тонер, чіп картриджа (за необхідності), а також вище перелічені послуги та доставка пустих картриджів від Замовника до Учасника, а також заправлених картриджів від Учасника до Замовника.</w:t>
            </w:r>
          </w:p>
          <w:p w:rsidR="0040678C" w:rsidRDefault="0040678C" w:rsidP="0040678C">
            <w:pPr>
              <w:jc w:val="both"/>
            </w:pPr>
            <w:r>
              <w:t>Опис послуг по регенерації (відновленню) картриджів: Відновлення картриджу - комплекс робіт необхідних для забезпечення повноцінної працездатності картриджу та відповідної якості друку (копій). Включає в себе:</w:t>
            </w:r>
          </w:p>
          <w:p w:rsidR="00632B69" w:rsidRPr="008A04FE" w:rsidRDefault="0040678C" w:rsidP="004067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>1) візуальний огляд картриджа на предмет наявності зовнішніх пошкоджень, очищення всіх зовнішніх поверхонь картриджа від забруднень; 2) розбірка картриджа, очищення всіх внутрішніх поверхонь картриджа від забруднень; 3) огляд внутрішнього стану картриджа з метою оцінки ступеню механічного зносу вузлів, . . в тому чис</w:t>
            </w:r>
            <w:r w:rsidR="00AC4C78">
              <w:t>лі</w:t>
            </w:r>
            <w:r>
              <w:t xml:space="preserve"> втулок, валів; 4) повне профілактичне очищення, яке включає очищення механізмів, змащування контактів і </w:t>
            </w:r>
            <w:proofErr w:type="spellStart"/>
            <w:r>
              <w:t>струменепровідних</w:t>
            </w:r>
            <w:proofErr w:type="spellEnd"/>
            <w:r>
              <w:t xml:space="preserve"> втулок, очищення бункера від використаного порошку (тонера); 5) </w:t>
            </w:r>
            <w:r>
              <w:lastRenderedPageBreak/>
              <w:t>обробка тальком циліндра і леза для очищення; 6) виконання робіт по заміні складових частин картриджу (</w:t>
            </w:r>
            <w:proofErr w:type="spellStart"/>
            <w:r>
              <w:t>фотобарабану</w:t>
            </w:r>
            <w:proofErr w:type="spellEnd"/>
            <w:r>
              <w:t>, ракеля, магнітного валу, валу первинного заряду, дозуючого леза, леза для очищення, втулок, ущільнювачів, пружин, шестерень) в залежності від ступеню їх зносу, змащування деталей; 7) заправка картриджа якісним, повністю сумісним тонером в обсязі, відповідному стандартам виробника картриджа даної моделі; 8) збірка картриджа; 9) тестування картриджа.</w:t>
            </w:r>
          </w:p>
        </w:tc>
      </w:tr>
      <w:tr w:rsidR="00632B69" w:rsidRPr="008A04FE" w:rsidTr="005D637A">
        <w:tc>
          <w:tcPr>
            <w:tcW w:w="421" w:type="dxa"/>
          </w:tcPr>
          <w:p w:rsidR="00632B69" w:rsidRPr="008A04FE" w:rsidRDefault="00632B69" w:rsidP="008C2A48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</w:tcPr>
          <w:p w:rsidR="00632B69" w:rsidRPr="008A04FE" w:rsidRDefault="008A04FE" w:rsidP="008C2A48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632B69" w:rsidRPr="008A04FE">
              <w:rPr>
                <w:rFonts w:ascii="Times New Roman" w:hAnsi="Times New Roman" w:cs="Times New Roman"/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5103" w:type="dxa"/>
          </w:tcPr>
          <w:p w:rsidR="00632B69" w:rsidRPr="008A04FE" w:rsidRDefault="00AF0BCB" w:rsidP="008A04FE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120000</w:t>
            </w:r>
            <w:r w:rsidR="00E60225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  <w:r w:rsidR="00632B69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 грн. з ПДВ відповідно до потреби та кошторисного призначення </w:t>
            </w:r>
          </w:p>
        </w:tc>
      </w:tr>
    </w:tbl>
    <w:p w:rsidR="00632B69" w:rsidRDefault="00632B6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103"/>
      </w:tblGrid>
      <w:tr w:rsidR="001A72A6" w:rsidRPr="008A04FE" w:rsidTr="00630306">
        <w:tc>
          <w:tcPr>
            <w:tcW w:w="9493" w:type="dxa"/>
            <w:gridSpan w:val="3"/>
          </w:tcPr>
          <w:p w:rsidR="001A72A6" w:rsidRPr="008A04FE" w:rsidRDefault="001A72A6" w:rsidP="00630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1A72A6" w:rsidRPr="008A04FE" w:rsidTr="00630306">
        <w:tc>
          <w:tcPr>
            <w:tcW w:w="421" w:type="dxa"/>
          </w:tcPr>
          <w:p w:rsidR="001A72A6" w:rsidRPr="008A04FE" w:rsidRDefault="001A72A6" w:rsidP="00630306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A72A6" w:rsidRPr="008A04FE" w:rsidRDefault="001A72A6" w:rsidP="00630306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Назва предмета закупівлі</w:t>
            </w:r>
          </w:p>
        </w:tc>
        <w:tc>
          <w:tcPr>
            <w:tcW w:w="5103" w:type="dxa"/>
          </w:tcPr>
          <w:p w:rsidR="001A72A6" w:rsidRPr="008A04FE" w:rsidRDefault="00D42CD1" w:rsidP="00630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Охоронні послуги</w:t>
            </w:r>
          </w:p>
        </w:tc>
      </w:tr>
      <w:tr w:rsidR="001A72A6" w:rsidRPr="008A04FE" w:rsidTr="00630306">
        <w:tc>
          <w:tcPr>
            <w:tcW w:w="421" w:type="dxa"/>
          </w:tcPr>
          <w:p w:rsidR="001A72A6" w:rsidRPr="008A04FE" w:rsidRDefault="001A72A6" w:rsidP="00630306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A72A6" w:rsidRPr="008A04FE" w:rsidRDefault="001A72A6" w:rsidP="00630306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1A72A6" w:rsidRPr="002E4C6B" w:rsidRDefault="002E4C6B" w:rsidP="00630306">
            <w:pPr>
              <w:jc w:val="both"/>
              <w:rPr>
                <w:rFonts w:ascii="Times New Roman" w:hAnsi="Times New Roman" w:cs="Times New Roman"/>
              </w:rPr>
            </w:pPr>
            <w:r w:rsidRPr="002E4C6B">
              <w:rPr>
                <w:rFonts w:ascii="Times New Roman" w:hAnsi="Times New Roman" w:cs="Times New Roman"/>
              </w:rPr>
              <w:t>Обсяг нада</w:t>
            </w:r>
            <w:r>
              <w:rPr>
                <w:rFonts w:ascii="Times New Roman" w:hAnsi="Times New Roman" w:cs="Times New Roman"/>
              </w:rPr>
              <w:t xml:space="preserve">них послуг 6626 годин. Послуги повинні надаватись відповідно до вимог Закону України </w:t>
            </w:r>
            <w:r w:rsidR="006C761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 охоронну діяльність</w:t>
            </w:r>
            <w:r w:rsidR="006C7612">
              <w:rPr>
                <w:rFonts w:ascii="Times New Roman" w:hAnsi="Times New Roman" w:cs="Times New Roman"/>
              </w:rPr>
              <w:t>»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від 22.03.2012 № 4616-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, у відповідності до постанови </w:t>
            </w:r>
            <w:proofErr w:type="spellStart"/>
            <w:r>
              <w:rPr>
                <w:rFonts w:ascii="Times New Roman" w:hAnsi="Times New Roman" w:cs="Times New Roman"/>
              </w:rPr>
              <w:t>Кабінета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Міністрів України «Про затвердження Ліцензійних умов провадження охоронної діяльності» від 18.11.2015 № 960 та інших нормативно-правових актів діючого законодавства.</w:t>
            </w:r>
          </w:p>
        </w:tc>
      </w:tr>
      <w:tr w:rsidR="001A72A6" w:rsidRPr="008A04FE" w:rsidTr="00630306">
        <w:tc>
          <w:tcPr>
            <w:tcW w:w="421" w:type="dxa"/>
          </w:tcPr>
          <w:p w:rsidR="001A72A6" w:rsidRPr="008A04FE" w:rsidRDefault="001A72A6" w:rsidP="00630306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A72A6" w:rsidRPr="008A04FE" w:rsidRDefault="001A72A6" w:rsidP="00630306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103" w:type="dxa"/>
          </w:tcPr>
          <w:p w:rsidR="001A72A6" w:rsidRPr="008A04FE" w:rsidRDefault="00D42CD1" w:rsidP="00630306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530080</w:t>
            </w:r>
            <w:r w:rsidR="001A72A6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  <w:r w:rsidR="001A72A6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 грн. з ПДВ відповідно до потреби та кошторисного призначення </w:t>
            </w:r>
          </w:p>
        </w:tc>
      </w:tr>
    </w:tbl>
    <w:p w:rsidR="001A72A6" w:rsidRPr="008A04FE" w:rsidRDefault="001A72A6" w:rsidP="001A72A6">
      <w:pPr>
        <w:rPr>
          <w:rFonts w:ascii="Times New Roman" w:hAnsi="Times New Roman" w:cs="Times New Roman"/>
        </w:rPr>
      </w:pPr>
    </w:p>
    <w:p w:rsidR="001A72A6" w:rsidRPr="008A04FE" w:rsidRDefault="001A72A6">
      <w:pPr>
        <w:rPr>
          <w:rFonts w:ascii="Times New Roman" w:hAnsi="Times New Roman" w:cs="Times New Roman"/>
        </w:rPr>
      </w:pPr>
    </w:p>
    <w:sectPr w:rsidR="001A72A6" w:rsidRPr="008A0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D9"/>
    <w:rsid w:val="00003053"/>
    <w:rsid w:val="0004723F"/>
    <w:rsid w:val="000A74A3"/>
    <w:rsid w:val="000C715B"/>
    <w:rsid w:val="000F360F"/>
    <w:rsid w:val="00105DF4"/>
    <w:rsid w:val="00121684"/>
    <w:rsid w:val="00132CF2"/>
    <w:rsid w:val="001A72A6"/>
    <w:rsid w:val="001C4A3B"/>
    <w:rsid w:val="001D397F"/>
    <w:rsid w:val="00235E7B"/>
    <w:rsid w:val="002A642C"/>
    <w:rsid w:val="002E2B03"/>
    <w:rsid w:val="002E4C6B"/>
    <w:rsid w:val="002F56F7"/>
    <w:rsid w:val="003B102B"/>
    <w:rsid w:val="0040678C"/>
    <w:rsid w:val="00480FE0"/>
    <w:rsid w:val="00483D91"/>
    <w:rsid w:val="004E21DD"/>
    <w:rsid w:val="00510A1E"/>
    <w:rsid w:val="00565437"/>
    <w:rsid w:val="005D637A"/>
    <w:rsid w:val="00632B69"/>
    <w:rsid w:val="00697B7C"/>
    <w:rsid w:val="006C7612"/>
    <w:rsid w:val="00701BD1"/>
    <w:rsid w:val="00710457"/>
    <w:rsid w:val="00746C96"/>
    <w:rsid w:val="007F4378"/>
    <w:rsid w:val="008A04FE"/>
    <w:rsid w:val="008D5CF0"/>
    <w:rsid w:val="00915271"/>
    <w:rsid w:val="0092717F"/>
    <w:rsid w:val="00996ECE"/>
    <w:rsid w:val="00A45673"/>
    <w:rsid w:val="00AC4C78"/>
    <w:rsid w:val="00AF0BCB"/>
    <w:rsid w:val="00B42692"/>
    <w:rsid w:val="00BA1C33"/>
    <w:rsid w:val="00C344C2"/>
    <w:rsid w:val="00D42CD1"/>
    <w:rsid w:val="00DD1E82"/>
    <w:rsid w:val="00E60225"/>
    <w:rsid w:val="00F77727"/>
    <w:rsid w:val="00F81DC4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9998"/>
  <w15:chartTrackingRefBased/>
  <w15:docId w15:val="{E60D0D79-88A5-44EB-942A-E7AAC65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4208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2021-04-12T10:44:00Z</cp:lastPrinted>
  <dcterms:created xsi:type="dcterms:W3CDTF">2021-04-07T11:37:00Z</dcterms:created>
  <dcterms:modified xsi:type="dcterms:W3CDTF">2021-04-12T10:46:00Z</dcterms:modified>
</cp:coreProperties>
</file>