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093FF3" w:rsidP="00773643">
      <w:pPr>
        <w:jc w:val="center"/>
      </w:pPr>
      <w:r>
        <w:rPr>
          <w:noProof/>
          <w:lang w:eastAsia="uk-UA"/>
        </w:rPr>
        <mc:AlternateContent>
          <mc:Choice Requires="wps">
            <w:drawing>
              <wp:anchor distT="0" distB="0" distL="114300" distR="114300" simplePos="0" relativeHeight="251668480" behindDoc="0" locked="0" layoutInCell="1" allowOverlap="1" wp14:anchorId="376A2AF5" wp14:editId="7EFED490">
                <wp:simplePos x="0" y="0"/>
                <wp:positionH relativeFrom="column">
                  <wp:posOffset>118745</wp:posOffset>
                </wp:positionH>
                <wp:positionV relativeFrom="paragraph">
                  <wp:posOffset>-231775</wp:posOffset>
                </wp:positionV>
                <wp:extent cx="7620" cy="777240"/>
                <wp:effectExtent l="19050" t="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8.25pt" to="9.9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" strokecolor="navy" strokeweight="5pt">
                <v:stroke linestyle="thinThin" joinstyle="miter"/>
              </v:line>
            </w:pict>
          </mc:Fallback>
        </mc:AlternateContent>
      </w:r>
      <w:r w:rsidR="00A12869">
        <w:rPr>
          <w:noProof/>
          <w:lang w:eastAsia="uk-UA"/>
        </w:rPr>
        <mc:AlternateContent>
          <mc:Choice Requires="wps">
            <w:drawing>
              <wp:anchor distT="0" distB="0" distL="114300" distR="114300" simplePos="0" relativeHeight="251666432" behindDoc="0" locked="0" layoutInCell="1" allowOverlap="1" wp14:anchorId="550F639D" wp14:editId="4A6D7279">
                <wp:simplePos x="0" y="0"/>
                <wp:positionH relativeFrom="margin">
                  <wp:posOffset>775681</wp:posOffset>
                </wp:positionH>
                <wp:positionV relativeFrom="paragraph">
                  <wp:posOffset>-172605</wp:posOffset>
                </wp:positionV>
                <wp:extent cx="5554980" cy="568037"/>
                <wp:effectExtent l="0" t="0" r="0" b="381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568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093FF3" w:rsidRDefault="00773643" w:rsidP="00773643">
                            <w:pPr>
                              <w:spacing w:after="0"/>
                              <w:rPr>
                                <w:rFonts w:ascii="Arial" w:hAnsi="Arial" w:cs="Arial"/>
                                <w:b/>
                                <w:bCs/>
                                <w:sz w:val="20"/>
                                <w:szCs w:val="20"/>
                              </w:rPr>
                            </w:pPr>
                            <w:bookmarkStart w:id="0" w:name="_GoBack"/>
                            <w:r w:rsidRPr="00093FF3">
                              <w:rPr>
                                <w:rFonts w:ascii="Arial" w:hAnsi="Arial" w:cs="Arial"/>
                                <w:b/>
                                <w:bCs/>
                                <w:sz w:val="20"/>
                                <w:szCs w:val="20"/>
                              </w:rPr>
                              <w:t>Головне управління  ДПС   у  Чернівецькій  області</w:t>
                            </w:r>
                          </w:p>
                          <w:p w:rsidR="001D669A" w:rsidRPr="00093FF3" w:rsidRDefault="00773643" w:rsidP="00773643">
                            <w:pPr>
                              <w:spacing w:after="0"/>
                              <w:rPr>
                                <w:rFonts w:ascii="Arial" w:hAnsi="Arial" w:cs="Arial"/>
                                <w:b/>
                                <w:bCs/>
                                <w:sz w:val="20"/>
                                <w:szCs w:val="20"/>
                                <w:lang w:val="ru-RU"/>
                              </w:rPr>
                            </w:pPr>
                            <w:r w:rsidRPr="00093FF3">
                              <w:rPr>
                                <w:rFonts w:ascii="Arial" w:hAnsi="Arial" w:cs="Arial"/>
                                <w:b/>
                                <w:bCs/>
                                <w:sz w:val="20"/>
                                <w:szCs w:val="20"/>
                              </w:rPr>
                              <w:t>58013,  м. Чернівці, вул. Героїв Майдану, 200 А,</w:t>
                            </w:r>
                            <w:r w:rsidRPr="00093FF3">
                              <w:rPr>
                                <w:rFonts w:ascii="Arial" w:hAnsi="Arial" w:cs="Arial"/>
                                <w:b/>
                                <w:bCs/>
                                <w:sz w:val="20"/>
                                <w:szCs w:val="20"/>
                                <w:lang w:val="ru-RU"/>
                              </w:rPr>
                              <w:t xml:space="preserve">   </w:t>
                            </w:r>
                          </w:p>
                          <w:p w:rsidR="00773643" w:rsidRPr="00093FF3" w:rsidRDefault="00773643" w:rsidP="00773643">
                            <w:pPr>
                              <w:spacing w:after="0"/>
                              <w:rPr>
                                <w:rFonts w:ascii="Arial" w:hAnsi="Arial" w:cs="Arial"/>
                                <w:b/>
                                <w:bCs/>
                                <w:sz w:val="20"/>
                                <w:szCs w:val="20"/>
                              </w:rPr>
                            </w:pPr>
                            <w:r w:rsidRPr="00093FF3">
                              <w:rPr>
                                <w:rFonts w:ascii="Arial" w:hAnsi="Arial" w:cs="Arial"/>
                                <w:b/>
                                <w:bCs/>
                                <w:sz w:val="20"/>
                                <w:szCs w:val="20"/>
                                <w:lang w:val="ru-RU"/>
                              </w:rPr>
                              <w:t xml:space="preserve"> </w:t>
                            </w:r>
                            <w:r w:rsidRPr="00093FF3">
                              <w:rPr>
                                <w:rFonts w:ascii="Arial" w:hAnsi="Arial" w:cs="Arial"/>
                                <w:b/>
                                <w:bCs/>
                                <w:sz w:val="20"/>
                                <w:szCs w:val="20"/>
                              </w:rPr>
                              <w:t>Тел. 0372-5</w:t>
                            </w:r>
                            <w:r w:rsidRPr="00093FF3">
                              <w:rPr>
                                <w:rFonts w:ascii="Arial" w:hAnsi="Arial" w:cs="Arial"/>
                                <w:b/>
                                <w:bCs/>
                                <w:sz w:val="20"/>
                                <w:szCs w:val="20"/>
                                <w:lang w:val="ru-RU"/>
                              </w:rPr>
                              <w:t>4</w:t>
                            </w:r>
                            <w:r w:rsidRPr="00093FF3">
                              <w:rPr>
                                <w:rFonts w:ascii="Arial" w:hAnsi="Arial" w:cs="Arial"/>
                                <w:b/>
                                <w:bCs/>
                                <w:sz w:val="20"/>
                                <w:szCs w:val="20"/>
                              </w:rPr>
                              <w:t>-</w:t>
                            </w:r>
                            <w:r w:rsidRPr="00093FF3">
                              <w:rPr>
                                <w:rFonts w:ascii="Arial" w:hAnsi="Arial" w:cs="Arial"/>
                                <w:b/>
                                <w:bCs/>
                                <w:sz w:val="20"/>
                                <w:szCs w:val="20"/>
                                <w:lang w:val="ru-RU"/>
                              </w:rPr>
                              <w:t>54</w:t>
                            </w:r>
                            <w:r w:rsidRPr="00093FF3">
                              <w:rPr>
                                <w:rFonts w:ascii="Arial" w:hAnsi="Arial" w:cs="Arial"/>
                                <w:b/>
                                <w:bCs/>
                                <w:sz w:val="20"/>
                                <w:szCs w:val="20"/>
                              </w:rPr>
                              <w:t>-</w:t>
                            </w:r>
                            <w:r w:rsidRPr="00093FF3">
                              <w:rPr>
                                <w:rFonts w:ascii="Arial" w:hAnsi="Arial" w:cs="Arial"/>
                                <w:b/>
                                <w:bCs/>
                                <w:sz w:val="20"/>
                                <w:szCs w:val="20"/>
                                <w:lang w:val="ru-RU"/>
                              </w:rPr>
                              <w:t>99</w:t>
                            </w:r>
                          </w:p>
                          <w:bookmarkEnd w:id="0"/>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1.1pt;margin-top:-13.6pt;width:437.4pt;height:4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9Szg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" filled="f" stroked="f" strokeweight=".5pt">
                <v:textbox>
                  <w:txbxContent>
                    <w:p w:rsidR="00773643" w:rsidRPr="00093FF3" w:rsidRDefault="00773643" w:rsidP="00773643">
                      <w:pPr>
                        <w:spacing w:after="0"/>
                        <w:rPr>
                          <w:rFonts w:ascii="Arial" w:hAnsi="Arial" w:cs="Arial"/>
                          <w:b/>
                          <w:bCs/>
                          <w:sz w:val="20"/>
                          <w:szCs w:val="20"/>
                        </w:rPr>
                      </w:pPr>
                      <w:bookmarkStart w:id="1" w:name="_GoBack"/>
                      <w:r w:rsidRPr="00093FF3">
                        <w:rPr>
                          <w:rFonts w:ascii="Arial" w:hAnsi="Arial" w:cs="Arial"/>
                          <w:b/>
                          <w:bCs/>
                          <w:sz w:val="20"/>
                          <w:szCs w:val="20"/>
                        </w:rPr>
                        <w:t>Головне управління  ДПС   у  Чернівецькій  області</w:t>
                      </w:r>
                    </w:p>
                    <w:p w:rsidR="001D669A" w:rsidRPr="00093FF3" w:rsidRDefault="00773643" w:rsidP="00773643">
                      <w:pPr>
                        <w:spacing w:after="0"/>
                        <w:rPr>
                          <w:rFonts w:ascii="Arial" w:hAnsi="Arial" w:cs="Arial"/>
                          <w:b/>
                          <w:bCs/>
                          <w:sz w:val="20"/>
                          <w:szCs w:val="20"/>
                          <w:lang w:val="ru-RU"/>
                        </w:rPr>
                      </w:pPr>
                      <w:r w:rsidRPr="00093FF3">
                        <w:rPr>
                          <w:rFonts w:ascii="Arial" w:hAnsi="Arial" w:cs="Arial"/>
                          <w:b/>
                          <w:bCs/>
                          <w:sz w:val="20"/>
                          <w:szCs w:val="20"/>
                        </w:rPr>
                        <w:t>58013,  м. Чернівці, вул. Героїв Майдану, 200 А,</w:t>
                      </w:r>
                      <w:r w:rsidRPr="00093FF3">
                        <w:rPr>
                          <w:rFonts w:ascii="Arial" w:hAnsi="Arial" w:cs="Arial"/>
                          <w:b/>
                          <w:bCs/>
                          <w:sz w:val="20"/>
                          <w:szCs w:val="20"/>
                          <w:lang w:val="ru-RU"/>
                        </w:rPr>
                        <w:t xml:space="preserve">   </w:t>
                      </w:r>
                    </w:p>
                    <w:p w:rsidR="00773643" w:rsidRPr="00093FF3" w:rsidRDefault="00773643" w:rsidP="00773643">
                      <w:pPr>
                        <w:spacing w:after="0"/>
                        <w:rPr>
                          <w:rFonts w:ascii="Arial" w:hAnsi="Arial" w:cs="Arial"/>
                          <w:b/>
                          <w:bCs/>
                          <w:sz w:val="20"/>
                          <w:szCs w:val="20"/>
                        </w:rPr>
                      </w:pPr>
                      <w:r w:rsidRPr="00093FF3">
                        <w:rPr>
                          <w:rFonts w:ascii="Arial" w:hAnsi="Arial" w:cs="Arial"/>
                          <w:b/>
                          <w:bCs/>
                          <w:sz w:val="20"/>
                          <w:szCs w:val="20"/>
                          <w:lang w:val="ru-RU"/>
                        </w:rPr>
                        <w:t xml:space="preserve"> </w:t>
                      </w:r>
                      <w:r w:rsidRPr="00093FF3">
                        <w:rPr>
                          <w:rFonts w:ascii="Arial" w:hAnsi="Arial" w:cs="Arial"/>
                          <w:b/>
                          <w:bCs/>
                          <w:sz w:val="20"/>
                          <w:szCs w:val="20"/>
                        </w:rPr>
                        <w:t>Тел. 0372-5</w:t>
                      </w:r>
                      <w:r w:rsidRPr="00093FF3">
                        <w:rPr>
                          <w:rFonts w:ascii="Arial" w:hAnsi="Arial" w:cs="Arial"/>
                          <w:b/>
                          <w:bCs/>
                          <w:sz w:val="20"/>
                          <w:szCs w:val="20"/>
                          <w:lang w:val="ru-RU"/>
                        </w:rPr>
                        <w:t>4</w:t>
                      </w:r>
                      <w:r w:rsidRPr="00093FF3">
                        <w:rPr>
                          <w:rFonts w:ascii="Arial" w:hAnsi="Arial" w:cs="Arial"/>
                          <w:b/>
                          <w:bCs/>
                          <w:sz w:val="20"/>
                          <w:szCs w:val="20"/>
                        </w:rPr>
                        <w:t>-</w:t>
                      </w:r>
                      <w:r w:rsidRPr="00093FF3">
                        <w:rPr>
                          <w:rFonts w:ascii="Arial" w:hAnsi="Arial" w:cs="Arial"/>
                          <w:b/>
                          <w:bCs/>
                          <w:sz w:val="20"/>
                          <w:szCs w:val="20"/>
                          <w:lang w:val="ru-RU"/>
                        </w:rPr>
                        <w:t>54</w:t>
                      </w:r>
                      <w:r w:rsidRPr="00093FF3">
                        <w:rPr>
                          <w:rFonts w:ascii="Arial" w:hAnsi="Arial" w:cs="Arial"/>
                          <w:b/>
                          <w:bCs/>
                          <w:sz w:val="20"/>
                          <w:szCs w:val="20"/>
                        </w:rPr>
                        <w:t>-</w:t>
                      </w:r>
                      <w:r w:rsidRPr="00093FF3">
                        <w:rPr>
                          <w:rFonts w:ascii="Arial" w:hAnsi="Arial" w:cs="Arial"/>
                          <w:b/>
                          <w:bCs/>
                          <w:sz w:val="20"/>
                          <w:szCs w:val="20"/>
                          <w:lang w:val="ru-RU"/>
                        </w:rPr>
                        <w:t>99</w:t>
                      </w:r>
                    </w:p>
                    <w:bookmarkEnd w:id="1"/>
                    <w:p w:rsidR="00773643" w:rsidRPr="009E17AA" w:rsidRDefault="00773643" w:rsidP="00773643">
                      <w:pPr>
                        <w:rPr>
                          <w:sz w:val="20"/>
                          <w:szCs w:val="20"/>
                        </w:rPr>
                      </w:pPr>
                    </w:p>
                  </w:txbxContent>
                </v:textbox>
                <w10:wrap anchorx="margin"/>
              </v:shape>
            </w:pict>
          </mc:Fallback>
        </mc:AlternateContent>
      </w:r>
      <w:r w:rsidR="00A12869" w:rsidRPr="00D124BC">
        <w:rPr>
          <w:noProof/>
          <w:lang w:eastAsia="uk-UA"/>
        </w:rPr>
        <w:drawing>
          <wp:anchor distT="0" distB="0" distL="114300" distR="114300" simplePos="0" relativeHeight="251669504" behindDoc="1" locked="0" layoutInCell="1" allowOverlap="1" wp14:anchorId="63CD7022" wp14:editId="5B53C2EF">
            <wp:simplePos x="0" y="0"/>
            <wp:positionH relativeFrom="column">
              <wp:posOffset>-117475</wp:posOffset>
            </wp:positionH>
            <wp:positionV relativeFrom="page">
              <wp:posOffset>356293</wp:posOffset>
            </wp:positionV>
            <wp:extent cx="643890" cy="899795"/>
            <wp:effectExtent l="0" t="0" r="3810" b="0"/>
            <wp:wrapSquare wrapText="bothSides"/>
            <wp:docPr id="11"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A12869" w:rsidP="00773643">
      <w:pPr>
        <w:jc w:val="center"/>
      </w:pPr>
      <w:r>
        <w:rPr>
          <w:noProof/>
          <w:lang w:eastAsia="uk-UA"/>
        </w:rPr>
        <mc:AlternateContent>
          <mc:Choice Requires="wps">
            <w:drawing>
              <wp:anchor distT="0" distB="0" distL="114300" distR="114300" simplePos="0" relativeHeight="251665408" behindDoc="0" locked="0" layoutInCell="1" allowOverlap="1">
                <wp:simplePos x="0" y="0"/>
                <wp:positionH relativeFrom="column">
                  <wp:posOffset>130942</wp:posOffset>
                </wp:positionH>
                <wp:positionV relativeFrom="paragraph">
                  <wp:posOffset>279640</wp:posOffset>
                </wp:positionV>
                <wp:extent cx="51435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22pt" to="415.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" strokecolor="navy" strokeweight="5pt">
                <v:stroke linestyle="thinThin" joinstyle="miter"/>
              </v:line>
            </w:pict>
          </mc:Fallback>
        </mc:AlternateContent>
      </w:r>
    </w:p>
    <w:p w:rsidR="008C6AF8" w:rsidRDefault="00615E9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align>center</wp:align>
                </wp:positionH>
                <wp:positionV relativeFrom="paragraph">
                  <wp:posOffset>100561</wp:posOffset>
                </wp:positionV>
                <wp:extent cx="6047510" cy="1080654"/>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47510" cy="1080654"/>
                        </a:xfrm>
                        <a:prstGeom prst="rect">
                          <a:avLst/>
                        </a:prstGeom>
                      </wps:spPr>
                      <wps:txbx>
                        <w:txbxContent>
                          <w:p w:rsidR="0011288E" w:rsidRDefault="0011288E" w:rsidP="0011288E">
                            <w:pPr>
                              <w:pStyle w:val="11"/>
                              <w:jc w:val="center"/>
                              <w:rPr>
                                <w:b/>
                                <w:sz w:val="32"/>
                                <w:szCs w:val="24"/>
                              </w:rPr>
                            </w:pPr>
                            <w:r w:rsidRPr="0011288E">
                              <w:rPr>
                                <w:rFonts w:eastAsia="Times New Roman"/>
                                <w:b/>
                                <w:bCs/>
                                <w:kern w:val="36"/>
                                <w:sz w:val="32"/>
                                <w:szCs w:val="24"/>
                                <w:lang w:eastAsia="uk-UA"/>
                              </w:rPr>
                              <w:t>Податкові новації ЗУ№466</w:t>
                            </w:r>
                            <w:r w:rsidRPr="0011288E">
                              <w:rPr>
                                <w:b/>
                                <w:sz w:val="32"/>
                                <w:szCs w:val="24"/>
                              </w:rPr>
                              <w:t xml:space="preserve">: </w:t>
                            </w:r>
                          </w:p>
                          <w:p w:rsidR="0011288E" w:rsidRPr="0011288E" w:rsidRDefault="0011288E" w:rsidP="0011288E">
                            <w:pPr>
                              <w:pStyle w:val="11"/>
                              <w:jc w:val="center"/>
                              <w:rPr>
                                <w:b/>
                                <w:sz w:val="32"/>
                                <w:szCs w:val="24"/>
                              </w:rPr>
                            </w:pPr>
                            <w:r w:rsidRPr="0011288E">
                              <w:rPr>
                                <w:b/>
                                <w:sz w:val="32"/>
                                <w:szCs w:val="24"/>
                              </w:rPr>
                              <w:t xml:space="preserve">зменшено строк для самостійного погашення платником податків суми податкового боргу з 60 до 30 календарних днів </w:t>
                            </w:r>
                          </w:p>
                          <w:p w:rsidR="00773643" w:rsidRPr="0011288E" w:rsidRDefault="00773643" w:rsidP="00325CE7">
                            <w:pPr>
                              <w:pStyle w:val="1"/>
                              <w:spacing w:before="0" w:beforeAutospacing="0" w:after="0" w:afterAutospacing="0"/>
                              <w:jc w:val="center"/>
                              <w:rPr>
                                <w:sz w:val="44"/>
                                <w:szCs w:val="36"/>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1D3BA" id="Заголовок 1" o:spid="_x0000_s1027" style="position:absolute;left:0;text-align:left;margin-left:0;margin-top:7.9pt;width:476.2pt;height:85.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" filled="f" stroked="f">
                <o:lock v:ext="edit" grouping="t"/>
                <v:textbox>
                  <w:txbxContent>
                    <w:p w:rsidR="0011288E" w:rsidRDefault="0011288E" w:rsidP="0011288E">
                      <w:pPr>
                        <w:pStyle w:val="11"/>
                        <w:jc w:val="center"/>
                        <w:rPr>
                          <w:b/>
                          <w:sz w:val="32"/>
                          <w:szCs w:val="24"/>
                        </w:rPr>
                      </w:pPr>
                      <w:r w:rsidRPr="0011288E">
                        <w:rPr>
                          <w:rFonts w:eastAsia="Times New Roman"/>
                          <w:b/>
                          <w:bCs/>
                          <w:kern w:val="36"/>
                          <w:sz w:val="32"/>
                          <w:szCs w:val="24"/>
                          <w:lang w:eastAsia="uk-UA"/>
                        </w:rPr>
                        <w:t>Податкові новації ЗУ№466</w:t>
                      </w:r>
                      <w:r w:rsidRPr="0011288E">
                        <w:rPr>
                          <w:b/>
                          <w:sz w:val="32"/>
                          <w:szCs w:val="24"/>
                        </w:rPr>
                        <w:t xml:space="preserve">: </w:t>
                      </w:r>
                    </w:p>
                    <w:p w:rsidR="0011288E" w:rsidRPr="0011288E" w:rsidRDefault="0011288E" w:rsidP="0011288E">
                      <w:pPr>
                        <w:pStyle w:val="11"/>
                        <w:jc w:val="center"/>
                        <w:rPr>
                          <w:b/>
                          <w:sz w:val="32"/>
                          <w:szCs w:val="24"/>
                        </w:rPr>
                      </w:pPr>
                      <w:r w:rsidRPr="0011288E">
                        <w:rPr>
                          <w:b/>
                          <w:sz w:val="32"/>
                          <w:szCs w:val="24"/>
                        </w:rPr>
                        <w:t xml:space="preserve">зменшено строк для самостійного погашення платником податків суми податкового боргу з 60 до 30 календарних днів </w:t>
                      </w:r>
                    </w:p>
                    <w:p w:rsidR="00773643" w:rsidRPr="0011288E" w:rsidRDefault="00773643" w:rsidP="00325CE7">
                      <w:pPr>
                        <w:pStyle w:val="1"/>
                        <w:spacing w:before="0" w:beforeAutospacing="0" w:after="0" w:afterAutospacing="0"/>
                        <w:jc w:val="center"/>
                        <w:rPr>
                          <w:sz w:val="44"/>
                          <w:szCs w:val="36"/>
                        </w:rPr>
                      </w:pPr>
                    </w:p>
                  </w:txbxContent>
                </v:textbox>
                <w10:wrap anchorx="margin"/>
              </v:rect>
            </w:pict>
          </mc:Fallback>
        </mc:AlternateContent>
      </w:r>
    </w:p>
    <w:p w:rsidR="00165B13" w:rsidRPr="005A0C62" w:rsidRDefault="00165B13" w:rsidP="00A12869">
      <w:pPr>
        <w:spacing w:after="0" w:line="240" w:lineRule="auto"/>
        <w:jc w:val="both"/>
        <w:rPr>
          <w:rFonts w:ascii="Times New Roman" w:hAnsi="Times New Roman" w:cs="Times New Roman"/>
          <w:sz w:val="30"/>
          <w:szCs w:val="30"/>
        </w:rPr>
      </w:pPr>
    </w:p>
    <w:p w:rsidR="0011288E" w:rsidRDefault="0011288E" w:rsidP="0011288E">
      <w:pPr>
        <w:pStyle w:val="a3"/>
        <w:spacing w:before="0" w:beforeAutospacing="0" w:after="0" w:afterAutospacing="0"/>
        <w:ind w:firstLine="567"/>
        <w:jc w:val="both"/>
        <w:rPr>
          <w:sz w:val="32"/>
        </w:rPr>
      </w:pPr>
    </w:p>
    <w:p w:rsidR="0011288E" w:rsidRDefault="0011288E" w:rsidP="0011288E">
      <w:pPr>
        <w:pStyle w:val="a3"/>
        <w:spacing w:before="0" w:beforeAutospacing="0" w:after="0" w:afterAutospacing="0"/>
        <w:ind w:firstLine="567"/>
        <w:jc w:val="both"/>
        <w:rPr>
          <w:sz w:val="32"/>
        </w:rPr>
      </w:pPr>
    </w:p>
    <w:p w:rsidR="0011288E" w:rsidRPr="0011288E" w:rsidRDefault="0011288E" w:rsidP="0011288E">
      <w:pPr>
        <w:pStyle w:val="a3"/>
        <w:spacing w:before="0" w:beforeAutospacing="0" w:after="0" w:afterAutospacing="0"/>
        <w:ind w:firstLine="567"/>
        <w:jc w:val="both"/>
        <w:rPr>
          <w:sz w:val="32"/>
        </w:rPr>
      </w:pPr>
      <w:r w:rsidRPr="0011288E">
        <w:rPr>
          <w:sz w:val="32"/>
        </w:rPr>
        <w:t xml:space="preserve">У Головному управлінні ДПС у Чернівецькій області роз’яснюють, </w:t>
      </w:r>
      <w:hyperlink r:id="rId6" w:anchor="pn1" w:tgtFrame="_blank" w:history="1">
        <w:r w:rsidRPr="0011288E">
          <w:rPr>
            <w:rStyle w:val="a5"/>
            <w:sz w:val="32"/>
          </w:rPr>
          <w:t>Законом України від 16.01.2020 р. №466-ІХ</w:t>
        </w:r>
      </w:hyperlink>
      <w:r w:rsidRPr="0011288E">
        <w:rPr>
          <w:sz w:val="32"/>
        </w:rPr>
        <w:t>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із змінами (далі – Закон №466) внесено зміни, зокрема, до глави 8 «Погашення податкового боргу платниками податків» Податкового кодексу України.</w:t>
      </w:r>
    </w:p>
    <w:p w:rsidR="0011288E" w:rsidRPr="0011288E" w:rsidRDefault="0011288E" w:rsidP="0011288E">
      <w:pPr>
        <w:pStyle w:val="a3"/>
        <w:spacing w:before="0" w:beforeAutospacing="0" w:after="0" w:afterAutospacing="0"/>
        <w:ind w:firstLine="567"/>
        <w:jc w:val="both"/>
        <w:rPr>
          <w:b/>
          <w:sz w:val="32"/>
        </w:rPr>
      </w:pPr>
      <w:r w:rsidRPr="0011288E">
        <w:rPr>
          <w:rStyle w:val="a6"/>
          <w:sz w:val="32"/>
        </w:rPr>
        <w:t>Відтак, відповідно до внесених Законом №466 змін:</w:t>
      </w:r>
    </w:p>
    <w:p w:rsidR="0011288E" w:rsidRPr="0011288E" w:rsidRDefault="0011288E" w:rsidP="0011288E">
      <w:pPr>
        <w:spacing w:after="0" w:line="240" w:lineRule="auto"/>
        <w:ind w:firstLine="567"/>
        <w:jc w:val="both"/>
        <w:rPr>
          <w:rFonts w:ascii="Times New Roman" w:hAnsi="Times New Roman" w:cs="Times New Roman"/>
          <w:sz w:val="32"/>
          <w:szCs w:val="24"/>
        </w:rPr>
      </w:pPr>
      <w:r w:rsidRPr="0011288E">
        <w:rPr>
          <w:rFonts w:ascii="Times New Roman" w:hAnsi="Times New Roman" w:cs="Times New Roman"/>
          <w:sz w:val="32"/>
          <w:szCs w:val="24"/>
        </w:rPr>
        <w:t>скорочується строк, наданий для самостійного погашення платником податків суми податкового боргу, з 60 до 30 календарних днів з дня надсилання (вручення) такому платнику податкової вимоги, протягом яких не здійснюється стягнення коштів та продаж майна;</w:t>
      </w:r>
    </w:p>
    <w:p w:rsidR="0011288E" w:rsidRPr="0011288E" w:rsidRDefault="0011288E" w:rsidP="0011288E">
      <w:pPr>
        <w:spacing w:after="0" w:line="240" w:lineRule="auto"/>
        <w:ind w:firstLine="567"/>
        <w:jc w:val="both"/>
        <w:rPr>
          <w:rFonts w:ascii="Times New Roman" w:hAnsi="Times New Roman" w:cs="Times New Roman"/>
          <w:sz w:val="32"/>
          <w:szCs w:val="24"/>
        </w:rPr>
      </w:pPr>
      <w:r w:rsidRPr="0011288E">
        <w:rPr>
          <w:rFonts w:ascii="Times New Roman" w:hAnsi="Times New Roman" w:cs="Times New Roman"/>
          <w:sz w:val="32"/>
          <w:szCs w:val="24"/>
        </w:rPr>
        <w:t xml:space="preserve">встановлюється, що стягнення заборгованості в частині чистого прибутку (доходу) державних унітарних підприємств та їх об’єднань відтепер буде здійснюватися у порядку, встановленому </w:t>
      </w:r>
      <w:hyperlink r:id="rId7" w:anchor="pn1866" w:tgtFrame="_blank" w:history="1">
        <w:r w:rsidRPr="0011288E">
          <w:rPr>
            <w:rStyle w:val="a5"/>
            <w:rFonts w:ascii="Times New Roman" w:hAnsi="Times New Roman" w:cs="Times New Roman"/>
            <w:sz w:val="32"/>
            <w:szCs w:val="24"/>
          </w:rPr>
          <w:t>ст. 59 – 60</w:t>
        </w:r>
      </w:hyperlink>
      <w:r w:rsidRPr="0011288E">
        <w:rPr>
          <w:rFonts w:ascii="Times New Roman" w:hAnsi="Times New Roman" w:cs="Times New Roman"/>
          <w:sz w:val="32"/>
          <w:szCs w:val="24"/>
        </w:rPr>
        <w:t xml:space="preserve"> та </w:t>
      </w:r>
      <w:hyperlink r:id="rId8" w:anchor="pn2438" w:tgtFrame="_blank" w:history="1">
        <w:r w:rsidRPr="0011288E">
          <w:rPr>
            <w:rStyle w:val="a5"/>
            <w:rFonts w:ascii="Times New Roman" w:hAnsi="Times New Roman" w:cs="Times New Roman"/>
            <w:sz w:val="32"/>
            <w:szCs w:val="24"/>
          </w:rPr>
          <w:t>87 – 101 ПКУ</w:t>
        </w:r>
      </w:hyperlink>
      <w:r w:rsidRPr="0011288E">
        <w:rPr>
          <w:rFonts w:ascii="Times New Roman" w:hAnsi="Times New Roman" w:cs="Times New Roman"/>
          <w:sz w:val="32"/>
          <w:szCs w:val="24"/>
        </w:rPr>
        <w:t>;</w:t>
      </w:r>
    </w:p>
    <w:p w:rsidR="0011288E" w:rsidRPr="0011288E" w:rsidRDefault="0011288E" w:rsidP="0011288E">
      <w:pPr>
        <w:spacing w:after="0" w:line="240" w:lineRule="auto"/>
        <w:ind w:firstLine="567"/>
        <w:jc w:val="both"/>
        <w:rPr>
          <w:rFonts w:ascii="Times New Roman" w:hAnsi="Times New Roman" w:cs="Times New Roman"/>
          <w:sz w:val="32"/>
          <w:szCs w:val="24"/>
        </w:rPr>
      </w:pPr>
      <w:r w:rsidRPr="0011288E">
        <w:rPr>
          <w:rFonts w:ascii="Times New Roman" w:hAnsi="Times New Roman" w:cs="Times New Roman"/>
          <w:sz w:val="32"/>
          <w:szCs w:val="24"/>
        </w:rPr>
        <w:t xml:space="preserve">доповнюються підстави звільнення майна платника податків – боржника з податкової застави, зокрема, з дня: отримання контролюючим органом підтвердження повного погашення сум розстрочених (відстрочених) грошових зобов’язань та процентів за коригування розстроченням (відстроченням) в установленому законодавством порядку; отримання платником податків згоди контролюючого органі на відчуження майна, що перебуває у податковій заставі, відповідно до </w:t>
      </w:r>
      <w:hyperlink r:id="rId9" w:anchor="pn2511" w:tgtFrame="_blank" w:history="1">
        <w:r w:rsidRPr="0011288E">
          <w:rPr>
            <w:rStyle w:val="a5"/>
            <w:rFonts w:ascii="Times New Roman" w:hAnsi="Times New Roman" w:cs="Times New Roman"/>
            <w:sz w:val="32"/>
            <w:szCs w:val="24"/>
          </w:rPr>
          <w:t>ст. 92 ПКУ</w:t>
        </w:r>
      </w:hyperlink>
      <w:r w:rsidRPr="0011288E">
        <w:rPr>
          <w:rFonts w:ascii="Times New Roman" w:hAnsi="Times New Roman" w:cs="Times New Roman"/>
          <w:sz w:val="32"/>
          <w:szCs w:val="24"/>
        </w:rPr>
        <w:t>;</w:t>
      </w:r>
    </w:p>
    <w:p w:rsidR="0011288E" w:rsidRPr="0011288E" w:rsidRDefault="0011288E" w:rsidP="0011288E">
      <w:pPr>
        <w:spacing w:after="0" w:line="240" w:lineRule="auto"/>
        <w:ind w:firstLine="567"/>
        <w:jc w:val="both"/>
        <w:rPr>
          <w:rFonts w:ascii="Times New Roman" w:hAnsi="Times New Roman" w:cs="Times New Roman"/>
          <w:sz w:val="32"/>
          <w:szCs w:val="24"/>
        </w:rPr>
      </w:pPr>
      <w:r w:rsidRPr="0011288E">
        <w:rPr>
          <w:rFonts w:ascii="Times New Roman" w:hAnsi="Times New Roman" w:cs="Times New Roman"/>
          <w:sz w:val="32"/>
          <w:szCs w:val="24"/>
        </w:rPr>
        <w:t>скорочується з двох до одного місяця строк, протягом якого платник податків, що має податковий борг, може самостійно здійснити оцінку майна, яке перебуває у податковій заставі, шляхом укладення договору з оцінювачем;</w:t>
      </w:r>
    </w:p>
    <w:p w:rsidR="0011288E" w:rsidRPr="0011288E" w:rsidRDefault="0011288E" w:rsidP="0011288E">
      <w:pPr>
        <w:spacing w:after="0" w:line="240" w:lineRule="auto"/>
        <w:ind w:firstLine="567"/>
        <w:jc w:val="both"/>
        <w:rPr>
          <w:rFonts w:ascii="Times New Roman" w:hAnsi="Times New Roman" w:cs="Times New Roman"/>
          <w:sz w:val="32"/>
          <w:szCs w:val="24"/>
        </w:rPr>
      </w:pPr>
      <w:r w:rsidRPr="0011288E">
        <w:rPr>
          <w:rFonts w:ascii="Times New Roman" w:hAnsi="Times New Roman" w:cs="Times New Roman"/>
          <w:sz w:val="32"/>
          <w:szCs w:val="24"/>
        </w:rPr>
        <w:t>передбачається щоденне (замість щомісячного) оприлюднення інформації щодо суб’єктів господарювання, що мають податковий борг.</w:t>
      </w:r>
    </w:p>
    <w:p w:rsidR="00A12869" w:rsidRPr="00A12869" w:rsidRDefault="00A12869" w:rsidP="00A12869">
      <w:pPr>
        <w:ind w:firstLine="284"/>
      </w:pPr>
      <w:r w:rsidRPr="00773643">
        <w:rPr>
          <w:noProof/>
          <w:lang w:eastAsia="uk-UA"/>
        </w:rPr>
        <mc:AlternateContent>
          <mc:Choice Requires="wps">
            <w:drawing>
              <wp:anchor distT="0" distB="0" distL="114300" distR="114300" simplePos="0" relativeHeight="251671552" behindDoc="0" locked="0" layoutInCell="1" allowOverlap="1" wp14:anchorId="65AB577E" wp14:editId="79487A93">
                <wp:simplePos x="0" y="0"/>
                <wp:positionH relativeFrom="margin">
                  <wp:align>center</wp:align>
                </wp:positionH>
                <wp:positionV relativeFrom="paragraph">
                  <wp:posOffset>261677</wp:posOffset>
                </wp:positionV>
                <wp:extent cx="6812280" cy="616527"/>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61652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w:t>
                            </w:r>
                            <w:proofErr w:type="spellStart"/>
                            <w:r w:rsidRPr="009F35C3">
                              <w:rPr>
                                <w:b/>
                                <w:bCs/>
                                <w:color w:val="000000" w:themeColor="text1"/>
                                <w:kern w:val="24"/>
                                <w:sz w:val="20"/>
                                <w:szCs w:val="20"/>
                                <w:u w:val="single"/>
                              </w:rPr>
                              <w:t>веб-портал</w:t>
                            </w:r>
                            <w:proofErr w:type="spellEnd"/>
                            <w:r w:rsidRPr="009F35C3">
                              <w:rPr>
                                <w:b/>
                                <w:bCs/>
                                <w:color w:val="000000" w:themeColor="text1"/>
                                <w:kern w:val="24"/>
                                <w:sz w:val="20"/>
                                <w:szCs w:val="20"/>
                                <w:u w:val="single"/>
                              </w:rPr>
                              <w:t xml:space="preserve"> “Територіальні органи ДПС у Чернівецькій області” </w:t>
                            </w:r>
                            <w:hyperlink r:id="rId10" w:history="1">
                              <w:r w:rsidRPr="009F35C3">
                                <w:rPr>
                                  <w:rStyle w:val="a5"/>
                                  <w:b/>
                                  <w:bCs/>
                                  <w:kern w:val="24"/>
                                  <w:sz w:val="20"/>
                                  <w:szCs w:val="20"/>
                                  <w:lang w:val="ru-RU"/>
                                </w:rPr>
                                <w:t>http://cv.</w:t>
                              </w:r>
                            </w:hyperlink>
                            <w:hyperlink r:id="rId11" w:history="1">
                              <w:r w:rsidRPr="009F35C3">
                                <w:rPr>
                                  <w:rStyle w:val="a5"/>
                                  <w:b/>
                                  <w:bCs/>
                                  <w:kern w:val="24"/>
                                  <w:sz w:val="20"/>
                                  <w:szCs w:val="20"/>
                                  <w:lang w:val="en-US"/>
                                </w:rPr>
                                <w:t>tax</w:t>
                              </w:r>
                            </w:hyperlink>
                            <w:hyperlink r:id="rId12" w:history="1">
                              <w:r w:rsidRPr="00093FF3">
                                <w:rPr>
                                  <w:rStyle w:val="a5"/>
                                  <w:b/>
                                  <w:bCs/>
                                  <w:kern w:val="24"/>
                                  <w:sz w:val="20"/>
                                  <w:szCs w:val="20"/>
                                </w:rPr>
                                <w:t>.</w:t>
                              </w:r>
                              <w:proofErr w:type="spellStart"/>
                              <w:r w:rsidRPr="009F35C3">
                                <w:rPr>
                                  <w:rStyle w:val="a5"/>
                                  <w:b/>
                                  <w:bCs/>
                                  <w:kern w:val="24"/>
                                  <w:sz w:val="20"/>
                                  <w:szCs w:val="20"/>
                                  <w:lang w:val="en-US"/>
                                </w:rPr>
                                <w:t>gov</w:t>
                              </w:r>
                              <w:proofErr w:type="spellEnd"/>
                              <w:r w:rsidRPr="00093FF3">
                                <w:rPr>
                                  <w:rStyle w:val="a5"/>
                                  <w:b/>
                                  <w:bCs/>
                                  <w:kern w:val="24"/>
                                  <w:sz w:val="20"/>
                                  <w:szCs w:val="20"/>
                                </w:rPr>
                                <w:t>.</w:t>
                              </w:r>
                              <w:proofErr w:type="spellStart"/>
                              <w:r w:rsidRPr="009F35C3">
                                <w:rPr>
                                  <w:rStyle w:val="a5"/>
                                  <w:b/>
                                  <w:bCs/>
                                  <w:kern w:val="24"/>
                                  <w:sz w:val="20"/>
                                  <w:szCs w:val="20"/>
                                  <w:lang w:val="en-US"/>
                                </w:rPr>
                                <w:t>ua</w:t>
                              </w:r>
                              <w:proofErr w:type="spellEnd"/>
                              <w:r w:rsidRPr="00093FF3">
                                <w:rPr>
                                  <w:rStyle w:val="a5"/>
                                  <w:b/>
                                  <w:bCs/>
                                  <w:kern w:val="24"/>
                                  <w:sz w:val="20"/>
                                  <w:szCs w:val="20"/>
                                </w:rPr>
                                <w:t>/</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093FF3">
                              <w:rPr>
                                <w:b/>
                                <w:bCs/>
                                <w:color w:val="000000" w:themeColor="text1"/>
                                <w:kern w:val="24"/>
                                <w:sz w:val="20"/>
                                <w:szCs w:val="20"/>
                                <w:u w:val="single"/>
                              </w:rPr>
                              <w:t>Інформаційно</w:t>
                            </w:r>
                            <w:proofErr w:type="spellEnd"/>
                            <w:r w:rsidRPr="00093FF3">
                              <w:rPr>
                                <w:b/>
                                <w:bCs/>
                                <w:color w:val="000000" w:themeColor="text1"/>
                                <w:kern w:val="24"/>
                                <w:sz w:val="20"/>
                                <w:szCs w:val="20"/>
                                <w:u w:val="single"/>
                              </w:rPr>
                              <w:t xml:space="preserve"> – довідковий департамент (ІДД):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093FF3"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AB577E" id="Rectangle 13" o:spid="_x0000_s1028" style="position:absolute;left:0;text-align:left;margin-left:0;margin-top:20.6pt;width:536.4pt;height:48.5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" filled="f" fillcolor="#4472c4 [3204]" stroked="f" strokecolor="black [3213]">
                <v:shadow color="#e7e6e6 [3214]"/>
                <v:textbo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13" w:history="1">
                        <w:r w:rsidRPr="009F35C3">
                          <w:rPr>
                            <w:rStyle w:val="a5"/>
                            <w:b/>
                            <w:bCs/>
                            <w:kern w:val="24"/>
                            <w:sz w:val="20"/>
                            <w:szCs w:val="20"/>
                            <w:lang w:val="ru-RU"/>
                          </w:rPr>
                          <w:t>http://cv.</w:t>
                        </w:r>
                      </w:hyperlink>
                      <w:hyperlink r:id="rId14" w:history="1">
                        <w:r w:rsidRPr="009F35C3">
                          <w:rPr>
                            <w:rStyle w:val="a5"/>
                            <w:b/>
                            <w:bCs/>
                            <w:kern w:val="24"/>
                            <w:sz w:val="20"/>
                            <w:szCs w:val="20"/>
                            <w:lang w:val="en-US"/>
                          </w:rPr>
                          <w:t>tax</w:t>
                        </w:r>
                      </w:hyperlink>
                      <w:hyperlink r:id="rId15"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D124BC" w:rsidRDefault="009F35C3" w:rsidP="009F35C3">
                      <w:pPr>
                        <w:pStyle w:val="a3"/>
                        <w:spacing w:before="0" w:beforeAutospacing="0" w:after="0" w:afterAutospacing="0"/>
                        <w:jc w:val="both"/>
                        <w:rPr>
                          <w:lang w:val="en-US"/>
                        </w:rPr>
                      </w:pPr>
                    </w:p>
                  </w:txbxContent>
                </v:textbox>
                <w10:wrap anchorx="margin"/>
              </v:rect>
            </w:pict>
          </mc:Fallback>
        </mc:AlternateContent>
      </w:r>
    </w:p>
    <w:p w:rsidR="00D40272" w:rsidRDefault="00D40272" w:rsidP="00D40272"/>
    <w:sectPr w:rsidR="00D40272" w:rsidSect="0011288E">
      <w:pgSz w:w="11906" w:h="16838"/>
      <w:pgMar w:top="850" w:right="84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93FF3"/>
    <w:rsid w:val="0011288E"/>
    <w:rsid w:val="00165B13"/>
    <w:rsid w:val="001D669A"/>
    <w:rsid w:val="001E4D1D"/>
    <w:rsid w:val="00325CE7"/>
    <w:rsid w:val="003D7B09"/>
    <w:rsid w:val="004634AC"/>
    <w:rsid w:val="00506F76"/>
    <w:rsid w:val="005A0C62"/>
    <w:rsid w:val="00615E9A"/>
    <w:rsid w:val="00626D57"/>
    <w:rsid w:val="00744E9F"/>
    <w:rsid w:val="00773643"/>
    <w:rsid w:val="007B7B78"/>
    <w:rsid w:val="008C6AF8"/>
    <w:rsid w:val="009F35C3"/>
    <w:rsid w:val="00A12869"/>
    <w:rsid w:val="00A16513"/>
    <w:rsid w:val="00B162AA"/>
    <w:rsid w:val="00C03DF7"/>
    <w:rsid w:val="00D10120"/>
    <w:rsid w:val="00D124BC"/>
    <w:rsid w:val="00D40272"/>
    <w:rsid w:val="00E11100"/>
    <w:rsid w:val="00E1192A"/>
    <w:rsid w:val="00E32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character" w:styleId="a7">
    <w:name w:val="Emphasis"/>
    <w:basedOn w:val="a0"/>
    <w:uiPriority w:val="20"/>
    <w:qFormat/>
    <w:rsid w:val="00A128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character" w:styleId="a7">
    <w:name w:val="Emphasis"/>
    <w:basedOn w:val="a0"/>
    <w:uiPriority w:val="20"/>
    <w:qFormat/>
    <w:rsid w:val="00A12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147594622">
      <w:bodyDiv w:val="1"/>
      <w:marLeft w:val="0"/>
      <w:marRight w:val="0"/>
      <w:marTop w:val="0"/>
      <w:marBottom w:val="0"/>
      <w:divBdr>
        <w:top w:val="none" w:sz="0" w:space="0" w:color="auto"/>
        <w:left w:val="none" w:sz="0" w:space="0" w:color="auto"/>
        <w:bottom w:val="none" w:sz="0" w:space="0" w:color="auto"/>
        <w:right w:val="none" w:sz="0" w:space="0" w:color="auto"/>
      </w:divBdr>
    </w:div>
    <w:div w:id="174225243">
      <w:bodyDiv w:val="1"/>
      <w:marLeft w:val="0"/>
      <w:marRight w:val="0"/>
      <w:marTop w:val="0"/>
      <w:marBottom w:val="0"/>
      <w:divBdr>
        <w:top w:val="none" w:sz="0" w:space="0" w:color="auto"/>
        <w:left w:val="none" w:sz="0" w:space="0" w:color="auto"/>
        <w:bottom w:val="none" w:sz="0" w:space="0" w:color="auto"/>
        <w:right w:val="none" w:sz="0" w:space="0" w:color="auto"/>
      </w:divBdr>
    </w:div>
    <w:div w:id="599223697">
      <w:bodyDiv w:val="1"/>
      <w:marLeft w:val="0"/>
      <w:marRight w:val="0"/>
      <w:marTop w:val="0"/>
      <w:marBottom w:val="0"/>
      <w:divBdr>
        <w:top w:val="none" w:sz="0" w:space="0" w:color="auto"/>
        <w:left w:val="none" w:sz="0" w:space="0" w:color="auto"/>
        <w:bottom w:val="none" w:sz="0" w:space="0" w:color="auto"/>
        <w:right w:val="none" w:sz="0" w:space="0" w:color="auto"/>
      </w:divBdr>
      <w:divsChild>
        <w:div w:id="1607497210">
          <w:marLeft w:val="0"/>
          <w:marRight w:val="0"/>
          <w:marTop w:val="0"/>
          <w:marBottom w:val="0"/>
          <w:divBdr>
            <w:top w:val="none" w:sz="0" w:space="0" w:color="auto"/>
            <w:left w:val="none" w:sz="0" w:space="0" w:color="auto"/>
            <w:bottom w:val="none" w:sz="0" w:space="0" w:color="auto"/>
            <w:right w:val="none" w:sz="0" w:space="0" w:color="auto"/>
          </w:divBdr>
        </w:div>
      </w:divsChild>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3873250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693044290">
      <w:bodyDiv w:val="1"/>
      <w:marLeft w:val="0"/>
      <w:marRight w:val="0"/>
      <w:marTop w:val="0"/>
      <w:marBottom w:val="0"/>
      <w:divBdr>
        <w:top w:val="none" w:sz="0" w:space="0" w:color="auto"/>
        <w:left w:val="none" w:sz="0" w:space="0" w:color="auto"/>
        <w:bottom w:val="none" w:sz="0" w:space="0" w:color="auto"/>
        <w:right w:val="none" w:sz="0" w:space="0" w:color="auto"/>
      </w:divBdr>
      <w:divsChild>
        <w:div w:id="1865366967">
          <w:marLeft w:val="0"/>
          <w:marRight w:val="0"/>
          <w:marTop w:val="0"/>
          <w:marBottom w:val="0"/>
          <w:divBdr>
            <w:top w:val="none" w:sz="0" w:space="0" w:color="auto"/>
            <w:left w:val="none" w:sz="0" w:space="0" w:color="auto"/>
            <w:bottom w:val="none" w:sz="0" w:space="0" w:color="auto"/>
            <w:right w:val="none" w:sz="0" w:space="0" w:color="auto"/>
          </w:divBdr>
        </w:div>
      </w:divsChild>
    </w:div>
    <w:div w:id="894974941">
      <w:bodyDiv w:val="1"/>
      <w:marLeft w:val="0"/>
      <w:marRight w:val="0"/>
      <w:marTop w:val="0"/>
      <w:marBottom w:val="0"/>
      <w:divBdr>
        <w:top w:val="none" w:sz="0" w:space="0" w:color="auto"/>
        <w:left w:val="none" w:sz="0" w:space="0" w:color="auto"/>
        <w:bottom w:val="none" w:sz="0" w:space="0" w:color="auto"/>
        <w:right w:val="none" w:sz="0" w:space="0" w:color="auto"/>
      </w:divBdr>
    </w:div>
    <w:div w:id="107408541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370760547">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dtkt.ua/doc/2755-17?page=16" TargetMode="External"/><Relationship Id="rId13" Type="http://schemas.openxmlformats.org/officeDocument/2006/relationships/hyperlink" Target="http://cv.tax.gov.ua/" TargetMode="External"/><Relationship Id="rId3" Type="http://schemas.openxmlformats.org/officeDocument/2006/relationships/settings" Target="settings.xml"/><Relationship Id="rId7" Type="http://schemas.openxmlformats.org/officeDocument/2006/relationships/hyperlink" Target="https://docs.dtkt.ua/doc/2755-17?page=13" TargetMode="External"/><Relationship Id="rId12" Type="http://schemas.openxmlformats.org/officeDocument/2006/relationships/hyperlink" Target="http://cv.tax.gov.u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dtkt.ua/doc/466-20"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5" Type="http://schemas.openxmlformats.org/officeDocument/2006/relationships/hyperlink" Target="http://cv.tax.gov.ua/" TargetMode="External"/><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s://docs.dtkt.ua/doc/2755-17?page=17" TargetMode="External"/><Relationship Id="rId14"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1313</Words>
  <Characters>749</Characters>
  <Application>Microsoft Office Word</Application>
  <DocSecurity>0</DocSecurity>
  <Lines>6</Lines>
  <Paragraphs>4</Paragraphs>
  <ScaleCrop>false</ScaleCrop>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cp:lastModifiedBy>
  <cp:revision>26</cp:revision>
  <dcterms:created xsi:type="dcterms:W3CDTF">2019-09-17T08:13:00Z</dcterms:created>
  <dcterms:modified xsi:type="dcterms:W3CDTF">2020-11-26T13:20:00Z</dcterms:modified>
</cp:coreProperties>
</file>