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643" w:rsidRDefault="00A025EF" w:rsidP="00773643">
      <w:pPr>
        <w:jc w:val="center"/>
      </w:pPr>
      <w:r>
        <w:rPr>
          <w:noProof/>
          <w:lang w:eastAsia="uk-UA"/>
        </w:rPr>
        <mc:AlternateContent>
          <mc:Choice Requires="wps">
            <w:drawing>
              <wp:anchor distT="0" distB="0" distL="114300" distR="114300" simplePos="0" relativeHeight="251666432" behindDoc="0" locked="0" layoutInCell="1" allowOverlap="1" wp14:anchorId="589EF046" wp14:editId="64749FC5">
                <wp:simplePos x="0" y="0"/>
                <wp:positionH relativeFrom="margin">
                  <wp:posOffset>702945</wp:posOffset>
                </wp:positionH>
                <wp:positionV relativeFrom="paragraph">
                  <wp:posOffset>-221616</wp:posOffset>
                </wp:positionV>
                <wp:extent cx="5554980" cy="695325"/>
                <wp:effectExtent l="0" t="0" r="0" b="952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73643" w:rsidRPr="00A025EF" w:rsidRDefault="00773643" w:rsidP="00773643">
                            <w:pPr>
                              <w:spacing w:after="0"/>
                              <w:rPr>
                                <w:rFonts w:ascii="Montserrat Medium" w:hAnsi="Montserrat Medium" w:cs="Times New Roman"/>
                                <w:b/>
                                <w:bCs/>
                              </w:rPr>
                            </w:pPr>
                            <w:r w:rsidRPr="00A025EF">
                              <w:rPr>
                                <w:rFonts w:ascii="Montserrat Medium" w:hAnsi="Montserrat Medium" w:cs="Times New Roman"/>
                                <w:b/>
                                <w:bCs/>
                              </w:rPr>
                              <w:t>Головне управління  ДПС   у  Чернівецькій  області</w:t>
                            </w:r>
                          </w:p>
                          <w:p w:rsidR="0057740D" w:rsidRDefault="00773643" w:rsidP="00773643">
                            <w:pPr>
                              <w:spacing w:after="0"/>
                              <w:rPr>
                                <w:rFonts w:ascii="Montserrat Medium" w:hAnsi="Montserrat Medium" w:cs="Times New Roman"/>
                                <w:b/>
                                <w:bCs/>
                                <w:lang w:val="ru-RU"/>
                              </w:rPr>
                            </w:pPr>
                            <w:r w:rsidRPr="00A025EF">
                              <w:rPr>
                                <w:rFonts w:ascii="Montserrat Medium" w:hAnsi="Montserrat Medium" w:cs="Times New Roman"/>
                                <w:b/>
                                <w:bCs/>
                              </w:rPr>
                              <w:t>58013,  м. Чернівці, вул. Героїв Майдану, 200 А,</w:t>
                            </w:r>
                            <w:r w:rsidRPr="00A025EF">
                              <w:rPr>
                                <w:rFonts w:ascii="Montserrat Medium" w:hAnsi="Montserrat Medium" w:cs="Times New Roman"/>
                                <w:b/>
                                <w:bCs/>
                                <w:lang w:val="ru-RU"/>
                              </w:rPr>
                              <w:t xml:space="preserve">    </w:t>
                            </w:r>
                          </w:p>
                          <w:p w:rsidR="00773643" w:rsidRPr="00A025EF" w:rsidRDefault="00773643" w:rsidP="00773643">
                            <w:pPr>
                              <w:spacing w:after="0"/>
                              <w:rPr>
                                <w:rFonts w:ascii="Montserrat Medium" w:hAnsi="Montserrat Medium" w:cs="Times New Roman"/>
                                <w:b/>
                                <w:bCs/>
                              </w:rPr>
                            </w:pPr>
                            <w:r w:rsidRPr="00A025EF">
                              <w:rPr>
                                <w:rFonts w:ascii="Montserrat Medium" w:hAnsi="Montserrat Medium" w:cs="Times New Roman"/>
                                <w:b/>
                                <w:bCs/>
                              </w:rPr>
                              <w:t>Тел. 0372-5</w:t>
                            </w:r>
                            <w:r w:rsidRPr="00A025EF">
                              <w:rPr>
                                <w:rFonts w:ascii="Montserrat Medium" w:hAnsi="Montserrat Medium" w:cs="Times New Roman"/>
                                <w:b/>
                                <w:bCs/>
                                <w:lang w:val="ru-RU"/>
                              </w:rPr>
                              <w:t>4</w:t>
                            </w:r>
                            <w:r w:rsidRPr="00A025EF">
                              <w:rPr>
                                <w:rFonts w:ascii="Montserrat Medium" w:hAnsi="Montserrat Medium" w:cs="Times New Roman"/>
                                <w:b/>
                                <w:bCs/>
                              </w:rPr>
                              <w:t>-</w:t>
                            </w:r>
                            <w:r w:rsidRPr="00A025EF">
                              <w:rPr>
                                <w:rFonts w:ascii="Montserrat Medium" w:hAnsi="Montserrat Medium" w:cs="Times New Roman"/>
                                <w:b/>
                                <w:bCs/>
                                <w:lang w:val="ru-RU"/>
                              </w:rPr>
                              <w:t>54</w:t>
                            </w:r>
                            <w:r w:rsidRPr="00A025EF">
                              <w:rPr>
                                <w:rFonts w:ascii="Montserrat Medium" w:hAnsi="Montserrat Medium" w:cs="Times New Roman"/>
                                <w:b/>
                                <w:bCs/>
                              </w:rPr>
                              <w:t>-</w:t>
                            </w:r>
                            <w:r w:rsidRPr="00A025EF">
                              <w:rPr>
                                <w:rFonts w:ascii="Montserrat Medium" w:hAnsi="Montserrat Medium" w:cs="Times New Roman"/>
                                <w:b/>
                                <w:bCs/>
                                <w:lang w:val="ru-RU"/>
                              </w:rPr>
                              <w:t>99</w:t>
                            </w:r>
                          </w:p>
                          <w:p w:rsidR="00773643" w:rsidRPr="00A025EF" w:rsidRDefault="00773643" w:rsidP="007736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55.35pt;margin-top:-17.45pt;width:437.4pt;height:54.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" filled="f" stroked="f" strokeweight=".5pt">
                <v:textbox>
                  <w:txbxContent>
                    <w:p w:rsidR="00773643" w:rsidRPr="00A025EF" w:rsidRDefault="00773643" w:rsidP="00773643">
                      <w:pPr>
                        <w:spacing w:after="0"/>
                        <w:rPr>
                          <w:rFonts w:ascii="Montserrat Medium" w:hAnsi="Montserrat Medium" w:cs="Times New Roman"/>
                          <w:b/>
                          <w:bCs/>
                        </w:rPr>
                      </w:pPr>
                      <w:r w:rsidRPr="00A025EF">
                        <w:rPr>
                          <w:rFonts w:ascii="Montserrat Medium" w:hAnsi="Montserrat Medium" w:cs="Times New Roman"/>
                          <w:b/>
                          <w:bCs/>
                        </w:rPr>
                        <w:t>Головне управління  ДПС   у  Чернівецькій  області</w:t>
                      </w:r>
                    </w:p>
                    <w:p w:rsidR="0057740D" w:rsidRDefault="00773643" w:rsidP="00773643">
                      <w:pPr>
                        <w:spacing w:after="0"/>
                        <w:rPr>
                          <w:rFonts w:ascii="Montserrat Medium" w:hAnsi="Montserrat Medium" w:cs="Times New Roman"/>
                          <w:b/>
                          <w:bCs/>
                          <w:lang w:val="ru-RU"/>
                        </w:rPr>
                      </w:pPr>
                      <w:r w:rsidRPr="00A025EF">
                        <w:rPr>
                          <w:rFonts w:ascii="Montserrat Medium" w:hAnsi="Montserrat Medium" w:cs="Times New Roman"/>
                          <w:b/>
                          <w:bCs/>
                        </w:rPr>
                        <w:t>58013,  м. Чернівці, вул. Героїв Майдану, 200 А,</w:t>
                      </w:r>
                      <w:r w:rsidRPr="00A025EF">
                        <w:rPr>
                          <w:rFonts w:ascii="Montserrat Medium" w:hAnsi="Montserrat Medium" w:cs="Times New Roman"/>
                          <w:b/>
                          <w:bCs/>
                          <w:lang w:val="ru-RU"/>
                        </w:rPr>
                        <w:t xml:space="preserve">    </w:t>
                      </w:r>
                    </w:p>
                    <w:p w:rsidR="00773643" w:rsidRPr="00A025EF" w:rsidRDefault="00773643" w:rsidP="00773643">
                      <w:pPr>
                        <w:spacing w:after="0"/>
                        <w:rPr>
                          <w:rFonts w:ascii="Montserrat Medium" w:hAnsi="Montserrat Medium" w:cs="Times New Roman"/>
                          <w:b/>
                          <w:bCs/>
                        </w:rPr>
                      </w:pPr>
                      <w:r w:rsidRPr="00A025EF">
                        <w:rPr>
                          <w:rFonts w:ascii="Montserrat Medium" w:hAnsi="Montserrat Medium" w:cs="Times New Roman"/>
                          <w:b/>
                          <w:bCs/>
                        </w:rPr>
                        <w:t>Тел. 0372-5</w:t>
                      </w:r>
                      <w:r w:rsidRPr="00A025EF">
                        <w:rPr>
                          <w:rFonts w:ascii="Montserrat Medium" w:hAnsi="Montserrat Medium" w:cs="Times New Roman"/>
                          <w:b/>
                          <w:bCs/>
                          <w:lang w:val="ru-RU"/>
                        </w:rPr>
                        <w:t>4</w:t>
                      </w:r>
                      <w:r w:rsidRPr="00A025EF">
                        <w:rPr>
                          <w:rFonts w:ascii="Montserrat Medium" w:hAnsi="Montserrat Medium" w:cs="Times New Roman"/>
                          <w:b/>
                          <w:bCs/>
                        </w:rPr>
                        <w:t>-</w:t>
                      </w:r>
                      <w:r w:rsidRPr="00A025EF">
                        <w:rPr>
                          <w:rFonts w:ascii="Montserrat Medium" w:hAnsi="Montserrat Medium" w:cs="Times New Roman"/>
                          <w:b/>
                          <w:bCs/>
                          <w:lang w:val="ru-RU"/>
                        </w:rPr>
                        <w:t>54</w:t>
                      </w:r>
                      <w:r w:rsidRPr="00A025EF">
                        <w:rPr>
                          <w:rFonts w:ascii="Montserrat Medium" w:hAnsi="Montserrat Medium" w:cs="Times New Roman"/>
                          <w:b/>
                          <w:bCs/>
                        </w:rPr>
                        <w:t>-</w:t>
                      </w:r>
                      <w:r w:rsidRPr="00A025EF">
                        <w:rPr>
                          <w:rFonts w:ascii="Montserrat Medium" w:hAnsi="Montserrat Medium" w:cs="Times New Roman"/>
                          <w:b/>
                          <w:bCs/>
                          <w:lang w:val="ru-RU"/>
                        </w:rPr>
                        <w:t>99</w:t>
                      </w:r>
                    </w:p>
                    <w:p w:rsidR="00773643" w:rsidRPr="00A025EF" w:rsidRDefault="00773643" w:rsidP="00773643"/>
                  </w:txbxContent>
                </v:textbox>
                <w10:wrap anchorx="margin"/>
              </v:shape>
            </w:pict>
          </mc:Fallback>
        </mc:AlternateContent>
      </w:r>
      <w:r>
        <w:rPr>
          <w:noProof/>
          <w:lang w:eastAsia="uk-UA"/>
        </w:rPr>
        <mc:AlternateContent>
          <mc:Choice Requires="wps">
            <w:drawing>
              <wp:anchor distT="0" distB="0" distL="114300" distR="114300" simplePos="0" relativeHeight="251668480" behindDoc="0" locked="0" layoutInCell="1" allowOverlap="1" wp14:anchorId="6CC379F5" wp14:editId="222AA23E">
                <wp:simplePos x="0" y="0"/>
                <wp:positionH relativeFrom="column">
                  <wp:posOffset>72390</wp:posOffset>
                </wp:positionH>
                <wp:positionV relativeFrom="paragraph">
                  <wp:posOffset>-198755</wp:posOffset>
                </wp:positionV>
                <wp:extent cx="7620" cy="777240"/>
                <wp:effectExtent l="19050" t="0" r="49530" b="2286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 cy="777240"/>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5.65pt" to="6.3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" strokecolor="navy" strokeweight="5pt">
                <v:stroke linestyle="thinThin" joinstyle="miter"/>
              </v:line>
            </w:pict>
          </mc:Fallback>
        </mc:AlternateContent>
      </w:r>
      <w:r w:rsidR="00046A7D" w:rsidRPr="00D124BC">
        <w:rPr>
          <w:noProof/>
          <w:lang w:eastAsia="uk-UA"/>
        </w:rPr>
        <w:drawing>
          <wp:anchor distT="0" distB="0" distL="114300" distR="114300" simplePos="0" relativeHeight="251669504" behindDoc="1" locked="0" layoutInCell="1" allowOverlap="1" wp14:anchorId="6E10728E">
            <wp:simplePos x="0" y="0"/>
            <wp:positionH relativeFrom="column">
              <wp:posOffset>-150495</wp:posOffset>
            </wp:positionH>
            <wp:positionV relativeFrom="page">
              <wp:posOffset>228600</wp:posOffset>
            </wp:positionV>
            <wp:extent cx="643890" cy="899795"/>
            <wp:effectExtent l="0" t="0" r="3810" b="0"/>
            <wp:wrapSquare wrapText="bothSides"/>
            <wp:docPr id="11" name="Рисунок 1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2994834B-AE5E-40AD-A7C5-5F63D16B83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2994834B-AE5E-40AD-A7C5-5F63D16B83C2}"/>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3890" cy="899795"/>
                    </a:xfrm>
                    <a:prstGeom prst="rect">
                      <a:avLst/>
                    </a:prstGeom>
                  </pic:spPr>
                </pic:pic>
              </a:graphicData>
            </a:graphic>
            <wp14:sizeRelH relativeFrom="margin">
              <wp14:pctWidth>0</wp14:pctWidth>
            </wp14:sizeRelH>
            <wp14:sizeRelV relativeFrom="margin">
              <wp14:pctHeight>0</wp14:pctHeight>
            </wp14:sizeRelV>
          </wp:anchor>
        </w:drawing>
      </w:r>
      <w:r w:rsidR="008C6AF8">
        <w:rPr>
          <w:noProof/>
          <w:lang w:eastAsia="uk-UA"/>
        </w:rPr>
        <mc:AlternateContent>
          <mc:Choice Requires="wps">
            <w:drawing>
              <wp:anchor distT="0" distB="0" distL="114300" distR="114300" simplePos="0" relativeHeight="251663360" behindDoc="0" locked="0" layoutInCell="1" allowOverlap="1">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1C547111" id="Прямоугольник: скругленные углы 1" o:spid="_x0000_s1026" style="position:absolute;margin-left:24.3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" filled="f" strokecolor="navy" strokeweight="5pt">
                <v:stroke linestyle="thinThin" joinstyle="miter"/>
                <w10:wrap anchorx="page"/>
              </v:roundrect>
            </w:pict>
          </mc:Fallback>
        </mc:AlternateContent>
      </w:r>
    </w:p>
    <w:p w:rsidR="00773643" w:rsidRDefault="00803493" w:rsidP="00773643">
      <w:pPr>
        <w:jc w:val="center"/>
      </w:pPr>
      <w:r>
        <w:rPr>
          <w:noProof/>
          <w:lang w:eastAsia="uk-UA"/>
        </w:rPr>
        <mc:AlternateContent>
          <mc:Choice Requires="wps">
            <w:drawing>
              <wp:anchor distT="0" distB="0" distL="114300" distR="114300" simplePos="0" relativeHeight="251665408" behindDoc="0" locked="0" layoutInCell="1" allowOverlap="1" wp14:anchorId="7486D92D" wp14:editId="74467E1E">
                <wp:simplePos x="0" y="0"/>
                <wp:positionH relativeFrom="column">
                  <wp:posOffset>144145</wp:posOffset>
                </wp:positionH>
                <wp:positionV relativeFrom="paragraph">
                  <wp:posOffset>150495</wp:posOffset>
                </wp:positionV>
                <wp:extent cx="5143500" cy="0"/>
                <wp:effectExtent l="0" t="19050" r="1905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0" cy="0"/>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5pt,11.85pt" to="416.3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" strokecolor="navy" strokeweight="5pt">
                <v:stroke linestyle="thinThin" joinstyle="miter"/>
              </v:line>
            </w:pict>
          </mc:Fallback>
        </mc:AlternateContent>
      </w:r>
    </w:p>
    <w:p w:rsidR="00046A7D" w:rsidRDefault="00803493" w:rsidP="00046A7D">
      <w:pPr>
        <w:spacing w:after="0" w:line="240" w:lineRule="auto"/>
        <w:jc w:val="both"/>
        <w:rPr>
          <w:rFonts w:ascii="Times New Roman" w:eastAsiaTheme="minorEastAsia" w:hAnsi="Times New Roman" w:cs="Times New Roman"/>
          <w:sz w:val="24"/>
          <w:szCs w:val="24"/>
          <w:lang w:eastAsia="uk-UA"/>
        </w:rPr>
      </w:pPr>
      <w:r w:rsidRPr="00773643">
        <w:rPr>
          <w:noProof/>
          <w:lang w:eastAsia="uk-UA"/>
        </w:rPr>
        <mc:AlternateContent>
          <mc:Choice Requires="wps">
            <w:drawing>
              <wp:anchor distT="0" distB="0" distL="114300" distR="114300" simplePos="0" relativeHeight="251660288" behindDoc="0" locked="0" layoutInCell="1" allowOverlap="1" wp14:anchorId="67D3E8D8" wp14:editId="4798955D">
                <wp:simplePos x="0" y="0"/>
                <wp:positionH relativeFrom="margin">
                  <wp:posOffset>-154305</wp:posOffset>
                </wp:positionH>
                <wp:positionV relativeFrom="paragraph">
                  <wp:posOffset>6985</wp:posOffset>
                </wp:positionV>
                <wp:extent cx="6699885" cy="771525"/>
                <wp:effectExtent l="0" t="0" r="0" b="0"/>
                <wp:wrapNone/>
                <wp:docPr id="2" name="Заголовок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99885" cy="771525"/>
                        </a:xfrm>
                        <a:prstGeom prst="rect">
                          <a:avLst/>
                        </a:prstGeom>
                      </wps:spPr>
                      <wps:txbx>
                        <w:txbxContent>
                          <w:p w:rsidR="00803493" w:rsidRDefault="00803493" w:rsidP="00803493">
                            <w:pPr>
                              <w:spacing w:after="0" w:line="240" w:lineRule="auto"/>
                              <w:jc w:val="center"/>
                              <w:rPr>
                                <w:rFonts w:ascii="Times New Roman" w:hAnsi="Times New Roman" w:cs="Times New Roman"/>
                                <w:b/>
                                <w:sz w:val="28"/>
                                <w:szCs w:val="28"/>
                              </w:rPr>
                            </w:pPr>
                          </w:p>
                          <w:p w:rsidR="00803493" w:rsidRPr="00803493" w:rsidRDefault="00803493" w:rsidP="00803493">
                            <w:pPr>
                              <w:spacing w:after="0" w:line="240" w:lineRule="auto"/>
                              <w:jc w:val="center"/>
                              <w:rPr>
                                <w:rFonts w:ascii="Times New Roman" w:hAnsi="Times New Roman" w:cs="Times New Roman"/>
                                <w:b/>
                                <w:sz w:val="28"/>
                                <w:szCs w:val="28"/>
                              </w:rPr>
                            </w:pPr>
                            <w:r w:rsidRPr="00803493">
                              <w:rPr>
                                <w:rFonts w:ascii="Times New Roman" w:hAnsi="Times New Roman" w:cs="Times New Roman"/>
                                <w:b/>
                                <w:sz w:val="28"/>
                                <w:szCs w:val="28"/>
                              </w:rPr>
                              <w:t>Податкова інформує: інформаційні листи з роз’ясненнями податкових «новацій» розміщено на сайті</w:t>
                            </w:r>
                          </w:p>
                          <w:p w:rsidR="00773643" w:rsidRPr="00803493" w:rsidRDefault="00773643" w:rsidP="00A025EF">
                            <w:pPr>
                              <w:pStyle w:val="1"/>
                              <w:spacing w:before="0" w:beforeAutospacing="0" w:after="0" w:afterAutospacing="0"/>
                              <w:jc w:val="center"/>
                              <w:rPr>
                                <w:sz w:val="28"/>
                                <w:szCs w:val="28"/>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id="Заголовок 1" o:spid="_x0000_s1027" style="position:absolute;left:0;text-align:left;margin-left:-12.15pt;margin-top:.55pt;width:527.55pt;height:60.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" filled="f" stroked="f">
                <v:path arrowok="t"/>
                <o:lock v:ext="edit" grouping="t"/>
                <v:textbox>
                  <w:txbxContent>
                    <w:p w:rsidR="00803493" w:rsidRDefault="00803493" w:rsidP="00803493">
                      <w:pPr>
                        <w:spacing w:after="0" w:line="240" w:lineRule="auto"/>
                        <w:jc w:val="center"/>
                        <w:rPr>
                          <w:rFonts w:ascii="Times New Roman" w:hAnsi="Times New Roman" w:cs="Times New Roman"/>
                          <w:b/>
                          <w:sz w:val="28"/>
                          <w:szCs w:val="28"/>
                        </w:rPr>
                      </w:pPr>
                    </w:p>
                    <w:p w:rsidR="00803493" w:rsidRPr="00803493" w:rsidRDefault="00803493" w:rsidP="00803493">
                      <w:pPr>
                        <w:spacing w:after="0" w:line="240" w:lineRule="auto"/>
                        <w:jc w:val="center"/>
                        <w:rPr>
                          <w:rFonts w:ascii="Times New Roman" w:hAnsi="Times New Roman" w:cs="Times New Roman"/>
                          <w:b/>
                          <w:sz w:val="28"/>
                          <w:szCs w:val="28"/>
                        </w:rPr>
                      </w:pPr>
                      <w:r w:rsidRPr="00803493">
                        <w:rPr>
                          <w:rFonts w:ascii="Times New Roman" w:hAnsi="Times New Roman" w:cs="Times New Roman"/>
                          <w:b/>
                          <w:sz w:val="28"/>
                          <w:szCs w:val="28"/>
                        </w:rPr>
                        <w:t>Податкова інформує: інформаційні листи з роз’ясненнями податкових «новацій» розміщено на сайті</w:t>
                      </w:r>
                    </w:p>
                    <w:p w:rsidR="00773643" w:rsidRPr="00803493" w:rsidRDefault="00773643" w:rsidP="00A025EF">
                      <w:pPr>
                        <w:pStyle w:val="1"/>
                        <w:spacing w:before="0" w:beforeAutospacing="0" w:after="0" w:afterAutospacing="0"/>
                        <w:jc w:val="center"/>
                        <w:rPr>
                          <w:sz w:val="28"/>
                          <w:szCs w:val="28"/>
                        </w:rPr>
                      </w:pPr>
                    </w:p>
                  </w:txbxContent>
                </v:textbox>
                <w10:wrap anchorx="margin"/>
              </v:rect>
            </w:pict>
          </mc:Fallback>
        </mc:AlternateContent>
      </w:r>
    </w:p>
    <w:p w:rsidR="00046A7D" w:rsidRDefault="00046A7D" w:rsidP="00046A7D">
      <w:pPr>
        <w:spacing w:after="0" w:line="240" w:lineRule="auto"/>
        <w:jc w:val="both"/>
        <w:rPr>
          <w:rFonts w:ascii="Times New Roman" w:eastAsia="Times New Roman" w:hAnsi="Times New Roman" w:cs="Times New Roman"/>
          <w:lang w:eastAsia="uk-UA"/>
        </w:rPr>
      </w:pPr>
    </w:p>
    <w:p w:rsidR="00A025EF" w:rsidRDefault="00A025EF" w:rsidP="00A025EF">
      <w:pPr>
        <w:spacing w:after="0" w:line="240" w:lineRule="auto"/>
        <w:ind w:firstLine="851"/>
        <w:jc w:val="both"/>
        <w:rPr>
          <w:rFonts w:ascii="Times New Roman" w:eastAsia="Times New Roman" w:hAnsi="Times New Roman" w:cs="Times New Roman"/>
          <w:color w:val="000000" w:themeColor="text1"/>
          <w:sz w:val="24"/>
          <w:szCs w:val="24"/>
          <w:lang w:val="en-US" w:eastAsia="uk-UA"/>
        </w:rPr>
      </w:pPr>
    </w:p>
    <w:p w:rsidR="00803493" w:rsidRDefault="00803493" w:rsidP="00803493">
      <w:pPr>
        <w:spacing w:after="0" w:line="240" w:lineRule="auto"/>
        <w:jc w:val="both"/>
        <w:rPr>
          <w:rFonts w:ascii="Times New Roman" w:eastAsia="Times New Roman" w:hAnsi="Times New Roman" w:cs="Times New Roman"/>
          <w:color w:val="000000" w:themeColor="text1"/>
          <w:sz w:val="24"/>
          <w:szCs w:val="24"/>
          <w:lang w:eastAsia="uk-UA"/>
        </w:rPr>
      </w:pPr>
    </w:p>
    <w:p w:rsidR="00803493" w:rsidRPr="002A09D5" w:rsidRDefault="00803493" w:rsidP="00803493">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uk-UA"/>
        </w:rPr>
        <w:t>С</w:t>
      </w:r>
      <w:r w:rsidRPr="002A09D5">
        <w:rPr>
          <w:rFonts w:ascii="Times New Roman" w:hAnsi="Times New Roman" w:cs="Times New Roman"/>
          <w:sz w:val="24"/>
          <w:szCs w:val="24"/>
        </w:rPr>
        <w:t xml:space="preserve">ерію інформаційних листів, розміщено на сайті ДПС у розділі «необхідно знати» електронного сервісу Загальнодоступний </w:t>
      </w:r>
      <w:proofErr w:type="spellStart"/>
      <w:r w:rsidRPr="002A09D5">
        <w:rPr>
          <w:rFonts w:ascii="Times New Roman" w:hAnsi="Times New Roman" w:cs="Times New Roman"/>
          <w:sz w:val="24"/>
          <w:szCs w:val="24"/>
        </w:rPr>
        <w:t>інформаційно</w:t>
      </w:r>
      <w:proofErr w:type="spellEnd"/>
      <w:r w:rsidRPr="002A09D5">
        <w:rPr>
          <w:rFonts w:ascii="Times New Roman" w:hAnsi="Times New Roman" w:cs="Times New Roman"/>
          <w:sz w:val="24"/>
          <w:szCs w:val="24"/>
        </w:rPr>
        <w:t xml:space="preserve"> – довідковий ресурс за посиланням </w:t>
      </w:r>
      <w:hyperlink r:id="rId6" w:history="1">
        <w:r w:rsidRPr="002A09D5">
          <w:rPr>
            <w:rStyle w:val="a5"/>
          </w:rPr>
          <w:t>http://zir.tax.gov.ua/main/index/needtoknow</w:t>
        </w:r>
      </w:hyperlink>
      <w:r>
        <w:rPr>
          <w:rStyle w:val="a5"/>
          <w:sz w:val="24"/>
          <w:szCs w:val="24"/>
        </w:rPr>
        <w:t xml:space="preserve"> , а саме</w:t>
      </w:r>
    </w:p>
    <w:p w:rsidR="00803493" w:rsidRPr="002A09D5" w:rsidRDefault="00803493" w:rsidP="00803493">
      <w:pPr>
        <w:spacing w:after="0" w:line="240" w:lineRule="auto"/>
        <w:ind w:firstLine="851"/>
        <w:jc w:val="both"/>
        <w:rPr>
          <w:rFonts w:ascii="Times New Roman" w:hAnsi="Times New Roman" w:cs="Times New Roman"/>
          <w:sz w:val="24"/>
          <w:szCs w:val="24"/>
        </w:rPr>
      </w:pPr>
      <w:r w:rsidRPr="002A09D5">
        <w:rPr>
          <w:rFonts w:ascii="Times New Roman" w:hAnsi="Times New Roman" w:cs="Times New Roman"/>
          <w:sz w:val="24"/>
          <w:szCs w:val="24"/>
        </w:rPr>
        <w:t>присвячених роз’ясненням новацій, внесених Законами:</w:t>
      </w:r>
    </w:p>
    <w:p w:rsidR="00803493" w:rsidRPr="002A09D5" w:rsidRDefault="00803493" w:rsidP="00803493">
      <w:pPr>
        <w:spacing w:after="0" w:line="240" w:lineRule="auto"/>
        <w:ind w:firstLine="851"/>
        <w:jc w:val="both"/>
        <w:rPr>
          <w:rFonts w:ascii="Times New Roman" w:hAnsi="Times New Roman" w:cs="Times New Roman"/>
          <w:sz w:val="24"/>
          <w:szCs w:val="24"/>
        </w:rPr>
      </w:pPr>
      <w:r w:rsidRPr="002A09D5">
        <w:rPr>
          <w:rFonts w:ascii="Times New Roman" w:hAnsi="Times New Roman" w:cs="Times New Roman"/>
          <w:sz w:val="24"/>
          <w:szCs w:val="24"/>
        </w:rPr>
        <w:t xml:space="preserve"> від 16 січня 2020 року № 466 «Про внесення змін до Податкового кодексу України щодо вдосконалення адміністрування податків, усунення технічних та логічних неузгодженостей у податковому законодавстві»;</w:t>
      </w:r>
    </w:p>
    <w:p w:rsidR="00803493" w:rsidRPr="002A09D5" w:rsidRDefault="00803493" w:rsidP="00803493">
      <w:pPr>
        <w:spacing w:after="0" w:line="240" w:lineRule="auto"/>
        <w:ind w:firstLine="851"/>
        <w:jc w:val="both"/>
        <w:rPr>
          <w:rFonts w:ascii="Times New Roman" w:hAnsi="Times New Roman" w:cs="Times New Roman"/>
          <w:sz w:val="24"/>
          <w:szCs w:val="24"/>
        </w:rPr>
      </w:pPr>
      <w:r w:rsidRPr="002A09D5">
        <w:rPr>
          <w:rFonts w:ascii="Times New Roman" w:hAnsi="Times New Roman" w:cs="Times New Roman"/>
          <w:sz w:val="24"/>
          <w:szCs w:val="24"/>
        </w:rPr>
        <w:t xml:space="preserve"> від 13 травня 2020 року №591-IX «Про внесення змін до Податкового кодексу України та інших законів України щодо додаткової підтримки платників податків на період здійснення заходів, спрямованих на запобігання виникненню і поширенню </w:t>
      </w:r>
      <w:proofErr w:type="spellStart"/>
      <w:r w:rsidRPr="002A09D5">
        <w:rPr>
          <w:rFonts w:ascii="Times New Roman" w:hAnsi="Times New Roman" w:cs="Times New Roman"/>
          <w:sz w:val="24"/>
          <w:szCs w:val="24"/>
        </w:rPr>
        <w:t>короновірусної</w:t>
      </w:r>
      <w:proofErr w:type="spellEnd"/>
      <w:r w:rsidRPr="002A09D5">
        <w:rPr>
          <w:rFonts w:ascii="Times New Roman" w:hAnsi="Times New Roman" w:cs="Times New Roman"/>
          <w:sz w:val="24"/>
          <w:szCs w:val="24"/>
        </w:rPr>
        <w:t xml:space="preserve"> хвороби (COVID-19)»;</w:t>
      </w:r>
    </w:p>
    <w:p w:rsidR="00803493" w:rsidRDefault="00803493" w:rsidP="00803493">
      <w:pPr>
        <w:spacing w:after="0" w:line="240" w:lineRule="auto"/>
        <w:ind w:firstLine="851"/>
        <w:jc w:val="both"/>
        <w:rPr>
          <w:rFonts w:ascii="Times New Roman" w:hAnsi="Times New Roman" w:cs="Times New Roman"/>
          <w:sz w:val="24"/>
          <w:szCs w:val="24"/>
        </w:rPr>
      </w:pPr>
      <w:r w:rsidRPr="002A09D5">
        <w:rPr>
          <w:rFonts w:ascii="Times New Roman" w:hAnsi="Times New Roman" w:cs="Times New Roman"/>
          <w:sz w:val="24"/>
          <w:szCs w:val="24"/>
        </w:rPr>
        <w:t xml:space="preserve"> від 30.03.2020 року № 540-IX (раніше </w:t>
      </w:r>
      <w:proofErr w:type="spellStart"/>
      <w:r w:rsidRPr="002A09D5">
        <w:rPr>
          <w:rFonts w:ascii="Times New Roman" w:hAnsi="Times New Roman" w:cs="Times New Roman"/>
          <w:sz w:val="24"/>
          <w:szCs w:val="24"/>
        </w:rPr>
        <w:t>законопроєкт</w:t>
      </w:r>
      <w:proofErr w:type="spellEnd"/>
      <w:r w:rsidRPr="002A09D5">
        <w:rPr>
          <w:rFonts w:ascii="Times New Roman" w:hAnsi="Times New Roman" w:cs="Times New Roman"/>
          <w:sz w:val="24"/>
          <w:szCs w:val="24"/>
        </w:rPr>
        <w:t xml:space="preserve"> № 3275) «Про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w:t>
      </w:r>
      <w:proofErr w:type="spellStart"/>
      <w:r w:rsidRPr="002A09D5">
        <w:rPr>
          <w:rFonts w:ascii="Times New Roman" w:hAnsi="Times New Roman" w:cs="Times New Roman"/>
          <w:sz w:val="24"/>
          <w:szCs w:val="24"/>
        </w:rPr>
        <w:t>коронавірусної</w:t>
      </w:r>
      <w:proofErr w:type="spellEnd"/>
      <w:r w:rsidRPr="002A09D5">
        <w:rPr>
          <w:rFonts w:ascii="Times New Roman" w:hAnsi="Times New Roman" w:cs="Times New Roman"/>
          <w:sz w:val="24"/>
          <w:szCs w:val="24"/>
        </w:rPr>
        <w:t xml:space="preserve"> хвороби (COVID-19)» та інших змін</w:t>
      </w:r>
      <w:r>
        <w:rPr>
          <w:rFonts w:ascii="Times New Roman" w:hAnsi="Times New Roman" w:cs="Times New Roman"/>
          <w:sz w:val="24"/>
          <w:szCs w:val="24"/>
        </w:rPr>
        <w:t>.</w:t>
      </w:r>
      <w:r w:rsidRPr="002A09D5">
        <w:rPr>
          <w:rFonts w:ascii="Times New Roman" w:hAnsi="Times New Roman" w:cs="Times New Roman"/>
          <w:sz w:val="24"/>
          <w:szCs w:val="24"/>
        </w:rPr>
        <w:t xml:space="preserve"> </w:t>
      </w:r>
    </w:p>
    <w:p w:rsidR="00803493" w:rsidRPr="002A09D5" w:rsidRDefault="00803493" w:rsidP="00803493">
      <w:pPr>
        <w:spacing w:after="0" w:line="240" w:lineRule="auto"/>
        <w:ind w:firstLine="851"/>
        <w:jc w:val="both"/>
        <w:rPr>
          <w:rFonts w:ascii="Times New Roman" w:hAnsi="Times New Roman" w:cs="Times New Roman"/>
          <w:sz w:val="24"/>
          <w:szCs w:val="24"/>
        </w:rPr>
      </w:pPr>
      <w:r w:rsidRPr="002A09D5">
        <w:rPr>
          <w:rFonts w:ascii="Times New Roman" w:hAnsi="Times New Roman" w:cs="Times New Roman"/>
          <w:sz w:val="24"/>
          <w:szCs w:val="24"/>
        </w:rPr>
        <w:t>Також у відомстві</w:t>
      </w:r>
      <w:bookmarkStart w:id="0" w:name="_GoBack"/>
      <w:bookmarkEnd w:id="0"/>
      <w:r w:rsidRPr="002A09D5">
        <w:rPr>
          <w:rFonts w:ascii="Times New Roman" w:hAnsi="Times New Roman" w:cs="Times New Roman"/>
          <w:sz w:val="24"/>
          <w:szCs w:val="24"/>
        </w:rPr>
        <w:t xml:space="preserve">, пропонують платникам для безкоштовного отримання на електронну адресу повідомлень про зміни в законодавстві, контроль за додержанням якого покладено на Державну податкову службу України  направити електронний лист на електронну адресу: </w:t>
      </w:r>
      <w:hyperlink r:id="rId7" w:tgtFrame="_blank" w:history="1">
        <w:r w:rsidRPr="002A09D5">
          <w:rPr>
            <w:rStyle w:val="a5"/>
          </w:rPr>
          <w:t>idd@tax.gov.ua</w:t>
        </w:r>
      </w:hyperlink>
      <w:r w:rsidRPr="002A09D5">
        <w:rPr>
          <w:rFonts w:ascii="Times New Roman" w:hAnsi="Times New Roman" w:cs="Times New Roman"/>
          <w:sz w:val="24"/>
          <w:szCs w:val="24"/>
        </w:rPr>
        <w:t xml:space="preserve"> з обов’язковим зазначенням в полі «Тема»: 6011.</w:t>
      </w:r>
    </w:p>
    <w:p w:rsidR="00803493" w:rsidRPr="002A09D5" w:rsidRDefault="00803493" w:rsidP="00803493">
      <w:pPr>
        <w:spacing w:after="0" w:line="240" w:lineRule="auto"/>
        <w:ind w:firstLine="851"/>
        <w:rPr>
          <w:rFonts w:ascii="Times New Roman" w:hAnsi="Times New Roman" w:cs="Times New Roman"/>
          <w:sz w:val="24"/>
          <w:szCs w:val="24"/>
        </w:rPr>
      </w:pPr>
      <w:r w:rsidRPr="002A09D5">
        <w:rPr>
          <w:rFonts w:ascii="Times New Roman" w:hAnsi="Times New Roman" w:cs="Times New Roman"/>
          <w:sz w:val="24"/>
          <w:szCs w:val="24"/>
        </w:rPr>
        <w:t>На 17 липня 2020 року ресурс ЗІР містить 13 інформаційних листів.</w:t>
      </w:r>
      <w:r w:rsidRPr="008240D5">
        <w:t xml:space="preserve"> </w:t>
      </w:r>
      <w:r>
        <w:t xml:space="preserve">Детальніше: </w:t>
      </w:r>
      <w:r w:rsidRPr="008240D5">
        <w:rPr>
          <w:rFonts w:ascii="Times New Roman" w:hAnsi="Times New Roman" w:cs="Times New Roman"/>
          <w:sz w:val="24"/>
          <w:szCs w:val="24"/>
        </w:rPr>
        <w:t>https://cv.tax.gov.ua/media-ark/news-ark/427092.html</w:t>
      </w:r>
    </w:p>
    <w:p w:rsidR="00803493" w:rsidRPr="002A09D5" w:rsidRDefault="00803493" w:rsidP="00803493">
      <w:pPr>
        <w:pStyle w:val="text-indent-20px"/>
        <w:spacing w:before="0" w:beforeAutospacing="0" w:after="0" w:afterAutospacing="0"/>
        <w:ind w:firstLine="851"/>
      </w:pPr>
      <w:hyperlink r:id="rId8" w:tgtFrame="_blank" w:history="1">
        <w:r w:rsidRPr="002A09D5">
          <w:rPr>
            <w:rStyle w:val="a5"/>
            <w:rFonts w:eastAsiaTheme="minorEastAsia"/>
          </w:rPr>
          <w:t xml:space="preserve">Інформаційний лист № 13. Частина 2. Нововведення, запроваджені Законом № 466, щодо податку на додану вартість та акцизного податку </w:t>
        </w:r>
      </w:hyperlink>
      <w:r w:rsidRPr="002A09D5">
        <w:t>;</w:t>
      </w:r>
    </w:p>
    <w:p w:rsidR="00803493" w:rsidRPr="002A09D5" w:rsidRDefault="00803493" w:rsidP="00803493">
      <w:pPr>
        <w:pStyle w:val="text-indent-20px"/>
        <w:spacing w:before="0" w:beforeAutospacing="0" w:after="0" w:afterAutospacing="0"/>
        <w:ind w:firstLine="851"/>
      </w:pPr>
      <w:hyperlink r:id="rId9" w:tgtFrame="_blank" w:history="1">
        <w:r w:rsidRPr="002A09D5">
          <w:rPr>
            <w:rStyle w:val="a5"/>
            <w:rFonts w:eastAsiaTheme="minorEastAsia"/>
          </w:rPr>
          <w:t>Інформаційний лист № 12. Нововведення в оподаткуванні податком на прибуток підприємств, запроваджені Законом № 466</w:t>
        </w:r>
      </w:hyperlink>
      <w:r w:rsidRPr="002A09D5">
        <w:t>;</w:t>
      </w:r>
    </w:p>
    <w:p w:rsidR="00803493" w:rsidRPr="002A09D5" w:rsidRDefault="00803493" w:rsidP="00803493">
      <w:pPr>
        <w:pStyle w:val="text-indent-20px"/>
        <w:spacing w:before="0" w:beforeAutospacing="0" w:after="0" w:afterAutospacing="0"/>
        <w:ind w:firstLine="851"/>
      </w:pPr>
      <w:hyperlink r:id="rId10" w:tgtFrame="_blank" w:history="1">
        <w:r w:rsidRPr="002A09D5">
          <w:rPr>
            <w:rStyle w:val="a5"/>
            <w:rFonts w:eastAsiaTheme="minorEastAsia"/>
          </w:rPr>
          <w:t>Інформаційний лист № 11. Карантинні нововведення для бізнесу, передбачені Законом № 591</w:t>
        </w:r>
      </w:hyperlink>
      <w:r w:rsidRPr="002A09D5">
        <w:t>;</w:t>
      </w:r>
    </w:p>
    <w:p w:rsidR="00803493" w:rsidRPr="002A09D5" w:rsidRDefault="00803493" w:rsidP="00803493">
      <w:pPr>
        <w:pStyle w:val="text-indent-20px"/>
        <w:spacing w:before="0" w:beforeAutospacing="0" w:after="0" w:afterAutospacing="0"/>
        <w:ind w:firstLine="851"/>
      </w:pPr>
      <w:hyperlink r:id="rId11" w:tgtFrame="_blank" w:history="1">
        <w:r w:rsidRPr="002A09D5">
          <w:rPr>
            <w:rStyle w:val="a5"/>
            <w:rFonts w:eastAsiaTheme="minorEastAsia"/>
          </w:rPr>
          <w:t>Інформаційний лист № 10. Карантинні нововведення для бізнесу. Частина 3. Практичні особливості застосування звільнення від ПДВ</w:t>
        </w:r>
      </w:hyperlink>
      <w:r w:rsidRPr="002A09D5">
        <w:t>;</w:t>
      </w:r>
    </w:p>
    <w:p w:rsidR="00803493" w:rsidRPr="002A09D5" w:rsidRDefault="00803493" w:rsidP="00803493">
      <w:pPr>
        <w:pStyle w:val="text-indent-20px"/>
        <w:spacing w:before="0" w:beforeAutospacing="0" w:after="0" w:afterAutospacing="0"/>
        <w:ind w:firstLine="851"/>
      </w:pPr>
      <w:hyperlink r:id="rId12" w:tgtFrame="_blank" w:history="1">
        <w:r w:rsidRPr="002A09D5">
          <w:rPr>
            <w:rStyle w:val="a5"/>
            <w:rFonts w:eastAsiaTheme="minorEastAsia"/>
          </w:rPr>
          <w:t>Інформаційний лист № 9. Карантинні нововведення для бізнесу. Частина 2. Податок на доходи фізичних осіб, місцеві податки, ЄСВ, адміністрування</w:t>
        </w:r>
      </w:hyperlink>
      <w:r w:rsidRPr="002A09D5">
        <w:t>;</w:t>
      </w:r>
    </w:p>
    <w:p w:rsidR="00803493" w:rsidRPr="002A09D5" w:rsidRDefault="00803493" w:rsidP="00803493">
      <w:pPr>
        <w:pStyle w:val="text-indent-20px"/>
        <w:spacing w:before="0" w:beforeAutospacing="0" w:after="0" w:afterAutospacing="0"/>
        <w:ind w:firstLine="851"/>
      </w:pPr>
      <w:hyperlink r:id="rId13" w:tgtFrame="_blank" w:history="1">
        <w:r w:rsidRPr="002A09D5">
          <w:rPr>
            <w:rStyle w:val="a5"/>
            <w:rFonts w:eastAsiaTheme="minorEastAsia"/>
          </w:rPr>
          <w:t>Інформаційний лист № 8. Карантинні нововведення для бізнесу. Частина І. Податок на прибуток, обіг підакцизних товарів, ПДВ</w:t>
        </w:r>
      </w:hyperlink>
      <w:r w:rsidRPr="002A09D5">
        <w:t>;</w:t>
      </w:r>
    </w:p>
    <w:p w:rsidR="00803493" w:rsidRPr="002A09D5" w:rsidRDefault="00803493" w:rsidP="00803493">
      <w:pPr>
        <w:pStyle w:val="text-indent-20px"/>
        <w:spacing w:before="0" w:beforeAutospacing="0" w:after="0" w:afterAutospacing="0"/>
        <w:ind w:firstLine="851"/>
      </w:pPr>
      <w:hyperlink r:id="rId14" w:tgtFrame="_blank" w:history="1">
        <w:r w:rsidRPr="002A09D5">
          <w:rPr>
            <w:rStyle w:val="a5"/>
            <w:rFonts w:eastAsiaTheme="minorEastAsia"/>
          </w:rPr>
          <w:t>Інформаційний лист № 7. Карантинні нововведення для бізнесу. Які нюанси треба знати?</w:t>
        </w:r>
      </w:hyperlink>
      <w:r w:rsidRPr="002A09D5">
        <w:t>;</w:t>
      </w:r>
    </w:p>
    <w:p w:rsidR="00803493" w:rsidRPr="002A09D5" w:rsidRDefault="00803493" w:rsidP="00803493">
      <w:pPr>
        <w:pStyle w:val="text-indent-20px"/>
        <w:spacing w:before="0" w:beforeAutospacing="0" w:after="0" w:afterAutospacing="0"/>
        <w:ind w:firstLine="851"/>
      </w:pPr>
      <w:hyperlink r:id="rId15" w:tgtFrame="_blank" w:history="1">
        <w:r w:rsidRPr="002A09D5">
          <w:rPr>
            <w:rStyle w:val="a5"/>
            <w:rFonts w:eastAsiaTheme="minorEastAsia"/>
          </w:rPr>
          <w:t>Інформаційний лист № 6. Земельний податок. Які нюанси треба знати?</w:t>
        </w:r>
      </w:hyperlink>
      <w:r w:rsidRPr="002A09D5">
        <w:t>;</w:t>
      </w:r>
    </w:p>
    <w:p w:rsidR="00803493" w:rsidRPr="002A09D5" w:rsidRDefault="00803493" w:rsidP="00803493">
      <w:pPr>
        <w:pStyle w:val="text-indent-20px"/>
        <w:spacing w:before="0" w:beforeAutospacing="0" w:after="0" w:afterAutospacing="0"/>
        <w:ind w:firstLine="851"/>
      </w:pPr>
      <w:hyperlink r:id="rId16" w:tgtFrame="_blank" w:history="1">
        <w:r w:rsidRPr="002A09D5">
          <w:rPr>
            <w:rStyle w:val="a5"/>
            <w:rFonts w:eastAsiaTheme="minorEastAsia"/>
          </w:rPr>
          <w:t>Інформаційний лист № 5. Реєстрація ПН/РК. Що робити, якщо реєстрацію ПН/РК зупинено?</w:t>
        </w:r>
      </w:hyperlink>
    </w:p>
    <w:p w:rsidR="00803493" w:rsidRPr="002A09D5" w:rsidRDefault="00803493" w:rsidP="00803493">
      <w:pPr>
        <w:pStyle w:val="text-indent-20px"/>
        <w:spacing w:before="0" w:beforeAutospacing="0" w:after="0" w:afterAutospacing="0"/>
        <w:ind w:firstLine="851"/>
      </w:pPr>
      <w:hyperlink r:id="rId17" w:tgtFrame="_blank" w:history="1">
        <w:r w:rsidRPr="002A09D5">
          <w:rPr>
            <w:rStyle w:val="a5"/>
            <w:rFonts w:eastAsiaTheme="minorEastAsia"/>
          </w:rPr>
          <w:t>Інформаційний лист № 4. Багатостороння конвенція MLI – наслідки для українських платників податків</w:t>
        </w:r>
      </w:hyperlink>
      <w:r w:rsidRPr="002A09D5">
        <w:t>;</w:t>
      </w:r>
    </w:p>
    <w:p w:rsidR="00803493" w:rsidRPr="002A09D5" w:rsidRDefault="00803493" w:rsidP="00803493">
      <w:pPr>
        <w:pStyle w:val="text-indent-20px"/>
        <w:spacing w:before="0" w:beforeAutospacing="0" w:after="0" w:afterAutospacing="0"/>
        <w:ind w:firstLine="851"/>
      </w:pPr>
      <w:hyperlink r:id="rId18" w:tgtFrame="_blank" w:history="1">
        <w:r w:rsidRPr="002A09D5">
          <w:rPr>
            <w:rStyle w:val="a5"/>
            <w:rFonts w:eastAsiaTheme="minorEastAsia"/>
          </w:rPr>
          <w:t>Інформаційний лист № 3. Все про програмні РРО</w:t>
        </w:r>
      </w:hyperlink>
      <w:r w:rsidRPr="002A09D5">
        <w:t>;</w:t>
      </w:r>
    </w:p>
    <w:p w:rsidR="00803493" w:rsidRPr="002A09D5" w:rsidRDefault="00803493" w:rsidP="00803493">
      <w:pPr>
        <w:pStyle w:val="text-indent-20px"/>
        <w:spacing w:before="0" w:beforeAutospacing="0" w:after="0" w:afterAutospacing="0"/>
        <w:ind w:firstLine="851"/>
      </w:pPr>
      <w:hyperlink r:id="rId19" w:tgtFrame="_blank" w:history="1">
        <w:r w:rsidRPr="002A09D5">
          <w:rPr>
            <w:rStyle w:val="a5"/>
            <w:rFonts w:eastAsiaTheme="minorEastAsia"/>
          </w:rPr>
          <w:t>Інформаційний лист № 2. Податкові рішення на користь платників</w:t>
        </w:r>
      </w:hyperlink>
      <w:r w:rsidRPr="002A09D5">
        <w:t>;</w:t>
      </w:r>
    </w:p>
    <w:p w:rsidR="00803493" w:rsidRPr="002A09D5" w:rsidRDefault="00803493" w:rsidP="00803493">
      <w:pPr>
        <w:pStyle w:val="text-indent-20px"/>
        <w:spacing w:before="0" w:beforeAutospacing="0" w:after="0" w:afterAutospacing="0"/>
        <w:ind w:firstLine="851"/>
      </w:pPr>
      <w:hyperlink r:id="rId20" w:tgtFrame="_blank" w:history="1">
        <w:r w:rsidRPr="002A09D5">
          <w:rPr>
            <w:rStyle w:val="a5"/>
            <w:rFonts w:eastAsiaTheme="minorEastAsia"/>
          </w:rPr>
          <w:t>Інформаційний лист № 1. ДПС відповідає на запити платників податків</w:t>
        </w:r>
      </w:hyperlink>
      <w:r w:rsidRPr="002A09D5">
        <w:t>.</w:t>
      </w:r>
    </w:p>
    <w:p w:rsidR="00803493" w:rsidRDefault="00803493" w:rsidP="00A025EF">
      <w:pPr>
        <w:pStyle w:val="a3"/>
        <w:spacing w:before="0" w:beforeAutospacing="0" w:after="0" w:afterAutospacing="0"/>
        <w:rPr>
          <w:b/>
          <w:bCs/>
          <w:color w:val="000000" w:themeColor="text1"/>
          <w:kern w:val="24"/>
          <w:u w:val="single"/>
        </w:rPr>
      </w:pPr>
    </w:p>
    <w:p w:rsidR="00A025EF" w:rsidRPr="00803493" w:rsidRDefault="00A025EF" w:rsidP="00A025EF">
      <w:pPr>
        <w:pStyle w:val="a3"/>
        <w:spacing w:before="0" w:beforeAutospacing="0" w:after="0" w:afterAutospacing="0"/>
        <w:rPr>
          <w:b/>
          <w:bCs/>
          <w:color w:val="000000" w:themeColor="text1"/>
          <w:kern w:val="24"/>
          <w:sz w:val="22"/>
          <w:szCs w:val="22"/>
          <w:u w:val="single"/>
        </w:rPr>
      </w:pPr>
      <w:r w:rsidRPr="00803493">
        <w:rPr>
          <w:b/>
          <w:bCs/>
          <w:color w:val="000000" w:themeColor="text1"/>
          <w:kern w:val="24"/>
          <w:sz w:val="22"/>
          <w:szCs w:val="22"/>
          <w:u w:val="single"/>
        </w:rPr>
        <w:t xml:space="preserve">Офіційний </w:t>
      </w:r>
      <w:proofErr w:type="spellStart"/>
      <w:r w:rsidRPr="00803493">
        <w:rPr>
          <w:b/>
          <w:bCs/>
          <w:color w:val="000000" w:themeColor="text1"/>
          <w:kern w:val="24"/>
          <w:sz w:val="22"/>
          <w:szCs w:val="22"/>
          <w:u w:val="single"/>
        </w:rPr>
        <w:t>веб-портал</w:t>
      </w:r>
      <w:proofErr w:type="spellEnd"/>
      <w:r w:rsidRPr="00803493">
        <w:rPr>
          <w:b/>
          <w:bCs/>
          <w:color w:val="000000" w:themeColor="text1"/>
          <w:kern w:val="24"/>
          <w:sz w:val="22"/>
          <w:szCs w:val="22"/>
          <w:u w:val="single"/>
        </w:rPr>
        <w:t xml:space="preserve"> “Територіальні органи ДПС у Чернівецькій області” </w:t>
      </w:r>
      <w:hyperlink r:id="rId21" w:history="1">
        <w:r w:rsidRPr="00803493">
          <w:rPr>
            <w:rStyle w:val="a5"/>
            <w:b/>
            <w:bCs/>
            <w:kern w:val="24"/>
            <w:sz w:val="22"/>
            <w:szCs w:val="22"/>
            <w:lang w:val="ru-RU"/>
          </w:rPr>
          <w:t>http://cv.</w:t>
        </w:r>
      </w:hyperlink>
      <w:hyperlink r:id="rId22" w:history="1">
        <w:r w:rsidRPr="00803493">
          <w:rPr>
            <w:rStyle w:val="a5"/>
            <w:b/>
            <w:bCs/>
            <w:kern w:val="24"/>
            <w:sz w:val="22"/>
            <w:szCs w:val="22"/>
            <w:lang w:val="en-US"/>
          </w:rPr>
          <w:t>tax</w:t>
        </w:r>
      </w:hyperlink>
      <w:hyperlink r:id="rId23" w:history="1">
        <w:r w:rsidRPr="00803493">
          <w:rPr>
            <w:rStyle w:val="a5"/>
            <w:b/>
            <w:bCs/>
            <w:kern w:val="24"/>
            <w:sz w:val="22"/>
            <w:szCs w:val="22"/>
          </w:rPr>
          <w:t>.</w:t>
        </w:r>
        <w:proofErr w:type="spellStart"/>
        <w:r w:rsidRPr="00803493">
          <w:rPr>
            <w:rStyle w:val="a5"/>
            <w:b/>
            <w:bCs/>
            <w:kern w:val="24"/>
            <w:sz w:val="22"/>
            <w:szCs w:val="22"/>
            <w:lang w:val="en-US"/>
          </w:rPr>
          <w:t>gov</w:t>
        </w:r>
        <w:proofErr w:type="spellEnd"/>
        <w:r w:rsidRPr="00803493">
          <w:rPr>
            <w:rStyle w:val="a5"/>
            <w:b/>
            <w:bCs/>
            <w:kern w:val="24"/>
            <w:sz w:val="22"/>
            <w:szCs w:val="22"/>
          </w:rPr>
          <w:t>.</w:t>
        </w:r>
        <w:proofErr w:type="spellStart"/>
        <w:r w:rsidRPr="00803493">
          <w:rPr>
            <w:rStyle w:val="a5"/>
            <w:b/>
            <w:bCs/>
            <w:kern w:val="24"/>
            <w:sz w:val="22"/>
            <w:szCs w:val="22"/>
            <w:lang w:val="en-US"/>
          </w:rPr>
          <w:t>ua</w:t>
        </w:r>
        <w:proofErr w:type="spellEnd"/>
        <w:r w:rsidRPr="00803493">
          <w:rPr>
            <w:rStyle w:val="a5"/>
            <w:b/>
            <w:bCs/>
            <w:kern w:val="24"/>
            <w:sz w:val="22"/>
            <w:szCs w:val="22"/>
          </w:rPr>
          <w:t>/</w:t>
        </w:r>
      </w:hyperlink>
    </w:p>
    <w:p w:rsidR="00A025EF" w:rsidRPr="00803493" w:rsidRDefault="00A025EF" w:rsidP="00A025EF">
      <w:pPr>
        <w:pStyle w:val="a3"/>
        <w:spacing w:before="0" w:beforeAutospacing="0" w:after="0" w:afterAutospacing="0"/>
        <w:rPr>
          <w:b/>
          <w:bCs/>
          <w:color w:val="000000" w:themeColor="text1"/>
          <w:kern w:val="24"/>
          <w:sz w:val="22"/>
          <w:szCs w:val="22"/>
          <w:u w:val="single"/>
        </w:rPr>
      </w:pPr>
      <w:proofErr w:type="spellStart"/>
      <w:r w:rsidRPr="00803493">
        <w:rPr>
          <w:b/>
          <w:bCs/>
          <w:color w:val="000000" w:themeColor="text1"/>
          <w:kern w:val="24"/>
          <w:sz w:val="22"/>
          <w:szCs w:val="22"/>
          <w:u w:val="single"/>
        </w:rPr>
        <w:t>Інформаційно</w:t>
      </w:r>
      <w:proofErr w:type="spellEnd"/>
      <w:r w:rsidRPr="00803493">
        <w:rPr>
          <w:b/>
          <w:bCs/>
          <w:color w:val="000000" w:themeColor="text1"/>
          <w:kern w:val="24"/>
          <w:sz w:val="22"/>
          <w:szCs w:val="22"/>
          <w:u w:val="single"/>
        </w:rPr>
        <w:t xml:space="preserve"> – довідковий департамент (ІДД): 0-800-501-007</w:t>
      </w:r>
    </w:p>
    <w:p w:rsidR="00A025EF" w:rsidRPr="00803493" w:rsidRDefault="00A025EF" w:rsidP="00A025EF">
      <w:pPr>
        <w:pStyle w:val="a3"/>
        <w:spacing w:before="0" w:beforeAutospacing="0" w:after="0" w:afterAutospacing="0"/>
        <w:jc w:val="both"/>
        <w:rPr>
          <w:b/>
          <w:bCs/>
          <w:color w:val="000000" w:themeColor="text1"/>
          <w:kern w:val="24"/>
          <w:sz w:val="22"/>
          <w:szCs w:val="22"/>
          <w:u w:val="single"/>
        </w:rPr>
      </w:pPr>
      <w:r w:rsidRPr="00803493">
        <w:rPr>
          <w:b/>
          <w:bCs/>
          <w:color w:val="000000" w:themeColor="text1"/>
          <w:kern w:val="24"/>
          <w:sz w:val="22"/>
          <w:szCs w:val="22"/>
          <w:u w:val="single"/>
          <w:lang w:val="en-US"/>
        </w:rPr>
        <w:t>C</w:t>
      </w:r>
      <w:proofErr w:type="spellStart"/>
      <w:r w:rsidRPr="00803493">
        <w:rPr>
          <w:b/>
          <w:bCs/>
          <w:color w:val="000000" w:themeColor="text1"/>
          <w:kern w:val="24"/>
          <w:sz w:val="22"/>
          <w:szCs w:val="22"/>
          <w:u w:val="single"/>
          <w:lang w:val="x-none"/>
        </w:rPr>
        <w:t>ервіс</w:t>
      </w:r>
      <w:proofErr w:type="spellEnd"/>
      <w:r w:rsidRPr="00803493">
        <w:rPr>
          <w:b/>
          <w:bCs/>
          <w:color w:val="000000" w:themeColor="text1"/>
          <w:kern w:val="24"/>
          <w:sz w:val="22"/>
          <w:szCs w:val="22"/>
          <w:u w:val="single"/>
          <w:lang w:val="x-none"/>
        </w:rPr>
        <w:t xml:space="preserve"> «Пульс»</w:t>
      </w:r>
      <w:r w:rsidRPr="00803493">
        <w:rPr>
          <w:b/>
          <w:bCs/>
          <w:color w:val="000000" w:themeColor="text1"/>
          <w:kern w:val="24"/>
          <w:sz w:val="22"/>
          <w:szCs w:val="22"/>
          <w:u w:val="single"/>
        </w:rPr>
        <w:t xml:space="preserve"> </w:t>
      </w:r>
      <w:r w:rsidRPr="00803493">
        <w:rPr>
          <w:b/>
          <w:bCs/>
          <w:color w:val="000000" w:themeColor="text1"/>
          <w:kern w:val="24"/>
          <w:sz w:val="22"/>
          <w:szCs w:val="22"/>
          <w:u w:val="single"/>
          <w:lang w:val="x-none"/>
        </w:rPr>
        <w:t xml:space="preserve">Державної </w:t>
      </w:r>
      <w:r w:rsidRPr="00803493">
        <w:rPr>
          <w:b/>
          <w:bCs/>
          <w:color w:val="000000" w:themeColor="text1"/>
          <w:kern w:val="24"/>
          <w:sz w:val="22"/>
          <w:szCs w:val="22"/>
          <w:u w:val="single"/>
        </w:rPr>
        <w:t xml:space="preserve">податкової </w:t>
      </w:r>
      <w:r w:rsidRPr="00803493">
        <w:rPr>
          <w:b/>
          <w:bCs/>
          <w:color w:val="000000" w:themeColor="text1"/>
          <w:kern w:val="24"/>
          <w:sz w:val="22"/>
          <w:szCs w:val="22"/>
          <w:u w:val="single"/>
          <w:lang w:val="x-none"/>
        </w:rPr>
        <w:t>служби України</w:t>
      </w:r>
      <w:r w:rsidRPr="00803493">
        <w:rPr>
          <w:b/>
          <w:bCs/>
          <w:color w:val="000000" w:themeColor="text1"/>
          <w:kern w:val="24"/>
          <w:sz w:val="22"/>
          <w:szCs w:val="22"/>
          <w:u w:val="single"/>
        </w:rPr>
        <w:t>: 0-800-501-007</w:t>
      </w:r>
    </w:p>
    <w:p w:rsidR="00A025EF" w:rsidRDefault="00A025EF" w:rsidP="00D40272"/>
    <w:sectPr w:rsidR="00A025EF" w:rsidSect="00A025EF">
      <w:pgSz w:w="11906" w:h="16838"/>
      <w:pgMar w:top="709" w:right="991"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tserrat Medium">
    <w:altName w:val="Courier New"/>
    <w:charset w:val="CC"/>
    <w:family w:val="auto"/>
    <w:pitch w:val="variable"/>
    <w:sig w:usb0="00000001" w:usb1="00000003" w:usb2="00000000" w:usb3="00000000" w:csb0="00000197"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643"/>
    <w:rsid w:val="0001048C"/>
    <w:rsid w:val="00012C39"/>
    <w:rsid w:val="00046A7D"/>
    <w:rsid w:val="001D669A"/>
    <w:rsid w:val="003D7B09"/>
    <w:rsid w:val="004424EA"/>
    <w:rsid w:val="00506F76"/>
    <w:rsid w:val="0057740D"/>
    <w:rsid w:val="005B606F"/>
    <w:rsid w:val="00626D57"/>
    <w:rsid w:val="00744E9F"/>
    <w:rsid w:val="00773643"/>
    <w:rsid w:val="007B7B78"/>
    <w:rsid w:val="00803493"/>
    <w:rsid w:val="008C6AF8"/>
    <w:rsid w:val="009F35C3"/>
    <w:rsid w:val="00A025EF"/>
    <w:rsid w:val="00B162AA"/>
    <w:rsid w:val="00B3732A"/>
    <w:rsid w:val="00C03DF7"/>
    <w:rsid w:val="00D124BC"/>
    <w:rsid w:val="00D40272"/>
    <w:rsid w:val="00E11100"/>
    <w:rsid w:val="00E1192A"/>
    <w:rsid w:val="00E329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UnresolvedMention">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customStyle="1" w:styleId="text-indent-20px">
    <w:name w:val="text-indent-20px"/>
    <w:basedOn w:val="a"/>
    <w:rsid w:val="00803493"/>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UnresolvedMention">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customStyle="1" w:styleId="text-indent-20px">
    <w:name w:val="text-indent-20px"/>
    <w:basedOn w:val="a"/>
    <w:rsid w:val="00803493"/>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211429993">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 w:id="212626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x.gov.ua/media-tsentr/novini/423708.html" TargetMode="External"/><Relationship Id="rId13" Type="http://schemas.openxmlformats.org/officeDocument/2006/relationships/hyperlink" Target="https://tax.gov.ua/media-tsentr/novini/414205.html" TargetMode="External"/><Relationship Id="rId18" Type="http://schemas.openxmlformats.org/officeDocument/2006/relationships/hyperlink" Target="https://tax.gov.ua/media-tsentr/novini/408152.html" TargetMode="External"/><Relationship Id="rId3" Type="http://schemas.openxmlformats.org/officeDocument/2006/relationships/settings" Target="settings.xml"/><Relationship Id="rId21" Type="http://schemas.openxmlformats.org/officeDocument/2006/relationships/hyperlink" Target="http://cv.tax.gov.ua/" TargetMode="External"/><Relationship Id="rId7" Type="http://schemas.openxmlformats.org/officeDocument/2006/relationships/hyperlink" Target="mailto:idd@tax.gov.ua" TargetMode="External"/><Relationship Id="rId12" Type="http://schemas.openxmlformats.org/officeDocument/2006/relationships/hyperlink" Target="https://tax.gov.ua/media-tsentr/novini/414816.html" TargetMode="External"/><Relationship Id="rId17" Type="http://schemas.openxmlformats.org/officeDocument/2006/relationships/hyperlink" Target="https://tax.gov.ua/media-tsentr/novini/409367.html"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tax.gov.ua/media-tsentr/novini/410034.html" TargetMode="External"/><Relationship Id="rId20" Type="http://schemas.openxmlformats.org/officeDocument/2006/relationships/hyperlink" Target="https://tax.gov.ua/media-tsentr/novini/405764.html" TargetMode="External"/><Relationship Id="rId1" Type="http://schemas.openxmlformats.org/officeDocument/2006/relationships/styles" Target="styles.xml"/><Relationship Id="rId6" Type="http://schemas.openxmlformats.org/officeDocument/2006/relationships/hyperlink" Target="http://zir.tax.gov.ua/main/index/needtoknow" TargetMode="External"/><Relationship Id="rId11" Type="http://schemas.openxmlformats.org/officeDocument/2006/relationships/hyperlink" Target="https://tax.gov.ua/media-tsentr/novini/415674.html"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tax.gov.ua/media-tsentr/novini/411141.html" TargetMode="External"/><Relationship Id="rId23" Type="http://schemas.openxmlformats.org/officeDocument/2006/relationships/hyperlink" Target="http://cv.tax.gov.ua/" TargetMode="External"/><Relationship Id="rId10" Type="http://schemas.openxmlformats.org/officeDocument/2006/relationships/hyperlink" Target="https://tax.gov.ua/podatki-ta-zbori/informatsiyni-listi/420381.html" TargetMode="External"/><Relationship Id="rId19" Type="http://schemas.openxmlformats.org/officeDocument/2006/relationships/hyperlink" Target="https://tax.gov.ua/media-tsentr/novini/407286.html" TargetMode="External"/><Relationship Id="rId4" Type="http://schemas.openxmlformats.org/officeDocument/2006/relationships/webSettings" Target="webSettings.xml"/><Relationship Id="rId9" Type="http://schemas.openxmlformats.org/officeDocument/2006/relationships/hyperlink" Target="https://tax.gov.ua/media-tsentr/novini/422080.html" TargetMode="External"/><Relationship Id="rId14" Type="http://schemas.openxmlformats.org/officeDocument/2006/relationships/hyperlink" Target="https://tax.gov.ua/media-tsentr/novini/412720.html" TargetMode="External"/><Relationship Id="rId22" Type="http://schemas.openxmlformats.org/officeDocument/2006/relationships/hyperlink" Target="http://cv.tax.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2680</Words>
  <Characters>1528</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USert</cp:lastModifiedBy>
  <cp:revision>2</cp:revision>
  <dcterms:created xsi:type="dcterms:W3CDTF">2020-07-29T06:06:00Z</dcterms:created>
  <dcterms:modified xsi:type="dcterms:W3CDTF">2020-07-29T06:06:00Z</dcterms:modified>
</cp:coreProperties>
</file>