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D40272" w:rsidP="00773643">
      <w:pPr>
        <w:jc w:val="center"/>
      </w:pPr>
      <w:r w:rsidRPr="00D124BC">
        <w:rPr>
          <w:noProof/>
        </w:rPr>
        <w:drawing>
          <wp:anchor distT="0" distB="0" distL="114300" distR="114300" simplePos="0" relativeHeight="251669504" behindDoc="1" locked="0" layoutInCell="1" allowOverlap="1" wp14:anchorId="6E10728E">
            <wp:simplePos x="0" y="0"/>
            <wp:positionH relativeFrom="column">
              <wp:posOffset>-191135</wp:posOffset>
            </wp:positionH>
            <wp:positionV relativeFrom="paragraph">
              <wp:posOffset>8890</wp:posOffset>
            </wp:positionV>
            <wp:extent cx="774656" cy="1080000"/>
            <wp:effectExtent l="0" t="0" r="6985" b="6350"/>
            <wp:wrapTight wrapText="bothSides">
              <wp:wrapPolygon edited="0">
                <wp:start x="0" y="0"/>
                <wp:lineTo x="0" y="18678"/>
                <wp:lineTo x="7442" y="21346"/>
                <wp:lineTo x="8505" y="21346"/>
                <wp:lineTo x="12758" y="21346"/>
                <wp:lineTo x="13821" y="21346"/>
                <wp:lineTo x="21263" y="18678"/>
                <wp:lineTo x="21263" y="0"/>
                <wp:lineTo x="0" y="0"/>
              </wp:wrapPolygon>
            </wp:wrapTight>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4656" cy="1080000"/>
                    </a:xfrm>
                    <a:prstGeom prst="rect">
                      <a:avLst/>
                    </a:prstGeom>
                  </pic:spPr>
                </pic:pic>
              </a:graphicData>
            </a:graphic>
          </wp:anchor>
        </w:drawing>
      </w:r>
      <w:r w:rsidR="001D669A">
        <w:rPr>
          <w:noProof/>
        </w:rPr>
        <mc:AlternateContent>
          <mc:Choice Requires="wps">
            <w:drawing>
              <wp:anchor distT="0" distB="0" distL="114300" distR="114300" simplePos="0" relativeHeight="251666432" behindDoc="0" locked="0" layoutInCell="1" allowOverlap="1">
                <wp:simplePos x="0" y="0"/>
                <wp:positionH relativeFrom="margin">
                  <wp:posOffset>776605</wp:posOffset>
                </wp:positionH>
                <wp:positionV relativeFrom="paragraph">
                  <wp:posOffset>123190</wp:posOffset>
                </wp:positionV>
                <wp:extent cx="5554980" cy="8382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1D669A" w:rsidRDefault="00773643" w:rsidP="00773643">
                            <w:pPr>
                              <w:spacing w:after="0"/>
                              <w:rPr>
                                <w:rFonts w:ascii="Times New Roman" w:hAnsi="Times New Roman" w:cs="Times New Roman"/>
                                <w:b/>
                                <w:bCs/>
                                <w:sz w:val="28"/>
                                <w:szCs w:val="28"/>
                              </w:rPr>
                            </w:pPr>
                            <w:r w:rsidRPr="001D669A">
                              <w:rPr>
                                <w:rFonts w:ascii="Times New Roman" w:hAnsi="Times New Roman" w:cs="Times New Roman"/>
                                <w:b/>
                                <w:bCs/>
                                <w:sz w:val="28"/>
                                <w:szCs w:val="28"/>
                              </w:rPr>
                              <w:t>Головне управління  ДПС   у  Чернівецькій  області</w:t>
                            </w:r>
                          </w:p>
                          <w:p w:rsidR="001D669A" w:rsidRDefault="00773643" w:rsidP="00773643">
                            <w:pPr>
                              <w:spacing w:after="0"/>
                              <w:rPr>
                                <w:rFonts w:ascii="Times New Roman" w:hAnsi="Times New Roman" w:cs="Times New Roman"/>
                                <w:b/>
                                <w:bCs/>
                                <w:sz w:val="28"/>
                                <w:szCs w:val="28"/>
                                <w:lang w:val="ru-RU"/>
                              </w:rPr>
                            </w:pPr>
                            <w:r w:rsidRPr="001D669A">
                              <w:rPr>
                                <w:rFonts w:ascii="Times New Roman" w:hAnsi="Times New Roman" w:cs="Times New Roman"/>
                                <w:b/>
                                <w:bCs/>
                                <w:sz w:val="28"/>
                                <w:szCs w:val="28"/>
                              </w:rPr>
                              <w:t>58013,  м. Чернівці, вул. Героїв Майдану, 200 А,</w:t>
                            </w:r>
                            <w:r w:rsidRPr="001D669A">
                              <w:rPr>
                                <w:rFonts w:ascii="Times New Roman" w:hAnsi="Times New Roman" w:cs="Times New Roman"/>
                                <w:b/>
                                <w:bCs/>
                                <w:sz w:val="28"/>
                                <w:szCs w:val="28"/>
                                <w:lang w:val="ru-RU"/>
                              </w:rPr>
                              <w:t xml:space="preserve">   </w:t>
                            </w:r>
                          </w:p>
                          <w:p w:rsidR="00773643" w:rsidRPr="001D669A" w:rsidRDefault="00773643" w:rsidP="00773643">
                            <w:pPr>
                              <w:spacing w:after="0"/>
                              <w:rPr>
                                <w:rFonts w:ascii="Times New Roman" w:hAnsi="Times New Roman" w:cs="Times New Roman"/>
                                <w:b/>
                                <w:bCs/>
                                <w:sz w:val="28"/>
                                <w:szCs w:val="28"/>
                              </w:rPr>
                            </w:pPr>
                            <w:r w:rsidRPr="001D669A">
                              <w:rPr>
                                <w:rFonts w:ascii="Times New Roman" w:hAnsi="Times New Roman" w:cs="Times New Roman"/>
                                <w:b/>
                                <w:bCs/>
                                <w:sz w:val="28"/>
                                <w:szCs w:val="28"/>
                                <w:lang w:val="ru-RU"/>
                              </w:rPr>
                              <w:t xml:space="preserve"> </w:t>
                            </w:r>
                            <w:proofErr w:type="spellStart"/>
                            <w:r w:rsidRPr="001D669A">
                              <w:rPr>
                                <w:rFonts w:ascii="Times New Roman" w:hAnsi="Times New Roman" w:cs="Times New Roman"/>
                                <w:b/>
                                <w:bCs/>
                                <w:sz w:val="28"/>
                                <w:szCs w:val="28"/>
                              </w:rPr>
                              <w:t>Тел</w:t>
                            </w:r>
                            <w:proofErr w:type="spellEnd"/>
                            <w:r w:rsidRPr="001D669A">
                              <w:rPr>
                                <w:rFonts w:ascii="Times New Roman" w:hAnsi="Times New Roman" w:cs="Times New Roman"/>
                                <w:b/>
                                <w:bCs/>
                                <w:sz w:val="28"/>
                                <w:szCs w:val="28"/>
                              </w:rPr>
                              <w:t>. 0372-5</w:t>
                            </w:r>
                            <w:r w:rsidRPr="001D669A">
                              <w:rPr>
                                <w:rFonts w:ascii="Times New Roman" w:hAnsi="Times New Roman" w:cs="Times New Roman"/>
                                <w:b/>
                                <w:bCs/>
                                <w:sz w:val="28"/>
                                <w:szCs w:val="28"/>
                                <w:lang w:val="ru-RU"/>
                              </w:rPr>
                              <w:t>4</w:t>
                            </w:r>
                            <w:r w:rsidRPr="001D669A">
                              <w:rPr>
                                <w:rFonts w:ascii="Times New Roman" w:hAnsi="Times New Roman" w:cs="Times New Roman"/>
                                <w:b/>
                                <w:bCs/>
                                <w:sz w:val="28"/>
                                <w:szCs w:val="28"/>
                              </w:rPr>
                              <w:t>-</w:t>
                            </w:r>
                            <w:r w:rsidRPr="001D669A">
                              <w:rPr>
                                <w:rFonts w:ascii="Times New Roman" w:hAnsi="Times New Roman" w:cs="Times New Roman"/>
                                <w:b/>
                                <w:bCs/>
                                <w:sz w:val="28"/>
                                <w:szCs w:val="28"/>
                                <w:lang w:val="ru-RU"/>
                              </w:rPr>
                              <w:t>54</w:t>
                            </w:r>
                            <w:r w:rsidRPr="001D669A">
                              <w:rPr>
                                <w:rFonts w:ascii="Times New Roman" w:hAnsi="Times New Roman" w:cs="Times New Roman"/>
                                <w:b/>
                                <w:bCs/>
                                <w:sz w:val="28"/>
                                <w:szCs w:val="28"/>
                              </w:rPr>
                              <w:t>-</w:t>
                            </w:r>
                            <w:r w:rsidRPr="001D669A">
                              <w:rPr>
                                <w:rFonts w:ascii="Times New Roman" w:hAnsi="Times New Roman" w:cs="Times New Roman"/>
                                <w:b/>
                                <w:bCs/>
                                <w:sz w:val="28"/>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1.15pt;margin-top:9.7pt;width:437.4pt;height:6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" filled="f" stroked="f" strokeweight=".5pt">
                <v:textbox>
                  <w:txbxContent>
                    <w:p w:rsidR="00773643" w:rsidRPr="001D669A" w:rsidRDefault="00773643" w:rsidP="00773643">
                      <w:pPr>
                        <w:spacing w:after="0"/>
                        <w:rPr>
                          <w:rFonts w:ascii="Times New Roman" w:hAnsi="Times New Roman" w:cs="Times New Roman"/>
                          <w:b/>
                          <w:bCs/>
                          <w:sz w:val="28"/>
                          <w:szCs w:val="28"/>
                        </w:rPr>
                      </w:pPr>
                      <w:r w:rsidRPr="001D669A">
                        <w:rPr>
                          <w:rFonts w:ascii="Times New Roman" w:hAnsi="Times New Roman" w:cs="Times New Roman"/>
                          <w:b/>
                          <w:bCs/>
                          <w:sz w:val="28"/>
                          <w:szCs w:val="28"/>
                        </w:rPr>
                        <w:t>Головне управління  ДПС   у  Чернівецькій  області</w:t>
                      </w:r>
                    </w:p>
                    <w:p w:rsidR="001D669A" w:rsidRDefault="00773643" w:rsidP="00773643">
                      <w:pPr>
                        <w:spacing w:after="0"/>
                        <w:rPr>
                          <w:rFonts w:ascii="Times New Roman" w:hAnsi="Times New Roman" w:cs="Times New Roman"/>
                          <w:b/>
                          <w:bCs/>
                          <w:sz w:val="28"/>
                          <w:szCs w:val="28"/>
                          <w:lang w:val="ru-RU"/>
                        </w:rPr>
                      </w:pPr>
                      <w:r w:rsidRPr="001D669A">
                        <w:rPr>
                          <w:rFonts w:ascii="Times New Roman" w:hAnsi="Times New Roman" w:cs="Times New Roman"/>
                          <w:b/>
                          <w:bCs/>
                          <w:sz w:val="28"/>
                          <w:szCs w:val="28"/>
                        </w:rPr>
                        <w:t>58013,  м. Чернівці, вул. Героїв Майдану, 200 А,</w:t>
                      </w:r>
                      <w:r w:rsidRPr="001D669A">
                        <w:rPr>
                          <w:rFonts w:ascii="Times New Roman" w:hAnsi="Times New Roman" w:cs="Times New Roman"/>
                          <w:b/>
                          <w:bCs/>
                          <w:sz w:val="28"/>
                          <w:szCs w:val="28"/>
                          <w:lang w:val="ru-RU"/>
                        </w:rPr>
                        <w:t xml:space="preserve">   </w:t>
                      </w:r>
                    </w:p>
                    <w:p w:rsidR="00773643" w:rsidRPr="001D669A" w:rsidRDefault="00773643" w:rsidP="00773643">
                      <w:pPr>
                        <w:spacing w:after="0"/>
                        <w:rPr>
                          <w:rFonts w:ascii="Times New Roman" w:hAnsi="Times New Roman" w:cs="Times New Roman"/>
                          <w:b/>
                          <w:bCs/>
                          <w:sz w:val="28"/>
                          <w:szCs w:val="28"/>
                        </w:rPr>
                      </w:pPr>
                      <w:r w:rsidRPr="001D669A">
                        <w:rPr>
                          <w:rFonts w:ascii="Times New Roman" w:hAnsi="Times New Roman" w:cs="Times New Roman"/>
                          <w:b/>
                          <w:bCs/>
                          <w:sz w:val="28"/>
                          <w:szCs w:val="28"/>
                          <w:lang w:val="ru-RU"/>
                        </w:rPr>
                        <w:t xml:space="preserve"> </w:t>
                      </w:r>
                      <w:proofErr w:type="spellStart"/>
                      <w:r w:rsidRPr="001D669A">
                        <w:rPr>
                          <w:rFonts w:ascii="Times New Roman" w:hAnsi="Times New Roman" w:cs="Times New Roman"/>
                          <w:b/>
                          <w:bCs/>
                          <w:sz w:val="28"/>
                          <w:szCs w:val="28"/>
                        </w:rPr>
                        <w:t>Тел</w:t>
                      </w:r>
                      <w:proofErr w:type="spellEnd"/>
                      <w:r w:rsidRPr="001D669A">
                        <w:rPr>
                          <w:rFonts w:ascii="Times New Roman" w:hAnsi="Times New Roman" w:cs="Times New Roman"/>
                          <w:b/>
                          <w:bCs/>
                          <w:sz w:val="28"/>
                          <w:szCs w:val="28"/>
                        </w:rPr>
                        <w:t>. 0372-5</w:t>
                      </w:r>
                      <w:r w:rsidRPr="001D669A">
                        <w:rPr>
                          <w:rFonts w:ascii="Times New Roman" w:hAnsi="Times New Roman" w:cs="Times New Roman"/>
                          <w:b/>
                          <w:bCs/>
                          <w:sz w:val="28"/>
                          <w:szCs w:val="28"/>
                          <w:lang w:val="ru-RU"/>
                        </w:rPr>
                        <w:t>4</w:t>
                      </w:r>
                      <w:r w:rsidRPr="001D669A">
                        <w:rPr>
                          <w:rFonts w:ascii="Times New Roman" w:hAnsi="Times New Roman" w:cs="Times New Roman"/>
                          <w:b/>
                          <w:bCs/>
                          <w:sz w:val="28"/>
                          <w:szCs w:val="28"/>
                        </w:rPr>
                        <w:t>-</w:t>
                      </w:r>
                      <w:r w:rsidRPr="001D669A">
                        <w:rPr>
                          <w:rFonts w:ascii="Times New Roman" w:hAnsi="Times New Roman" w:cs="Times New Roman"/>
                          <w:b/>
                          <w:bCs/>
                          <w:sz w:val="28"/>
                          <w:szCs w:val="28"/>
                          <w:lang w:val="ru-RU"/>
                        </w:rPr>
                        <w:t>54</w:t>
                      </w:r>
                      <w:r w:rsidRPr="001D669A">
                        <w:rPr>
                          <w:rFonts w:ascii="Times New Roman" w:hAnsi="Times New Roman" w:cs="Times New Roman"/>
                          <w:b/>
                          <w:bCs/>
                          <w:sz w:val="28"/>
                          <w:szCs w:val="28"/>
                        </w:rPr>
                        <w:t>-</w:t>
                      </w:r>
                      <w:r w:rsidRPr="001D669A">
                        <w:rPr>
                          <w:rFonts w:ascii="Times New Roman" w:hAnsi="Times New Roman" w:cs="Times New Roman"/>
                          <w:b/>
                          <w:bCs/>
                          <w:sz w:val="28"/>
                          <w:szCs w:val="28"/>
                          <w:lang w:val="ru-RU"/>
                        </w:rPr>
                        <w:t>99</w:t>
                      </w:r>
                    </w:p>
                    <w:p w:rsidR="00773643" w:rsidRPr="009E17AA" w:rsidRDefault="00773643" w:rsidP="00773643">
                      <w:pPr>
                        <w:rPr>
                          <w:sz w:val="20"/>
                          <w:szCs w:val="20"/>
                        </w:rPr>
                      </w:pPr>
                    </w:p>
                  </w:txbxContent>
                </v:textbox>
                <w10:wrap anchorx="margin"/>
              </v:shape>
            </w:pict>
          </mc:Fallback>
        </mc:AlternateContent>
      </w:r>
      <w:r w:rsidR="001D669A">
        <w:rPr>
          <w:noProof/>
        </w:rPr>
        <mc:AlternateContent>
          <mc:Choice Requires="wps">
            <w:drawing>
              <wp:anchor distT="0" distB="0" distL="114300" distR="114300" simplePos="0" relativeHeight="251664384" behindDoc="0" locked="0" layoutInCell="1" allowOverlap="1">
                <wp:simplePos x="0" y="0"/>
                <wp:positionH relativeFrom="page">
                  <wp:posOffset>1691640</wp:posOffset>
                </wp:positionH>
                <wp:positionV relativeFrom="paragraph">
                  <wp:posOffset>-166370</wp:posOffset>
                </wp:positionV>
                <wp:extent cx="4038600" cy="34290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744E9F" w:rsidRDefault="00773643" w:rsidP="001D669A">
                            <w:pPr>
                              <w:spacing w:after="0" w:line="240" w:lineRule="auto"/>
                              <w:rPr>
                                <w:rFonts w:cstheme="minorHAnsi"/>
                                <w:b/>
                                <w:color w:val="000080"/>
                                <w:sz w:val="34"/>
                                <w:szCs w:val="34"/>
                                <w:lang w:val="ru-RU"/>
                              </w:rPr>
                            </w:pPr>
                            <w:r w:rsidRPr="00744E9F">
                              <w:rPr>
                                <w:rFonts w:cstheme="minorHAnsi"/>
                                <w:b/>
                                <w:color w:val="000080"/>
                                <w:sz w:val="34"/>
                                <w:szCs w:val="34"/>
                              </w:rPr>
                              <w:t>Державна податкова служба України</w:t>
                            </w:r>
                          </w:p>
                          <w:p w:rsidR="00773643" w:rsidRPr="00DD44E0" w:rsidRDefault="00773643" w:rsidP="00773643">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left:0;text-align:left;margin-left:133.2pt;margin-top:-13.1pt;width:318pt;height:2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" filled="f" stroked="f" strokeweight=".5pt">
                <v:textbox>
                  <w:txbxContent>
                    <w:p w:rsidR="00773643" w:rsidRPr="00744E9F" w:rsidRDefault="00773643" w:rsidP="001D669A">
                      <w:pPr>
                        <w:spacing w:after="0" w:line="240" w:lineRule="auto"/>
                        <w:rPr>
                          <w:rFonts w:cstheme="minorHAnsi"/>
                          <w:b/>
                          <w:color w:val="000080"/>
                          <w:sz w:val="34"/>
                          <w:szCs w:val="34"/>
                          <w:lang w:val="ru-RU"/>
                        </w:rPr>
                      </w:pPr>
                      <w:r w:rsidRPr="00744E9F">
                        <w:rPr>
                          <w:rFonts w:cstheme="minorHAnsi"/>
                          <w:b/>
                          <w:color w:val="000080"/>
                          <w:sz w:val="34"/>
                          <w:szCs w:val="34"/>
                        </w:rPr>
                        <w:t>Державна податкова служба України</w:t>
                      </w:r>
                    </w:p>
                    <w:p w:rsidR="00773643" w:rsidRPr="00DD44E0" w:rsidRDefault="00773643" w:rsidP="00773643">
                      <w:pPr>
                        <w:rPr>
                          <w:szCs w:val="40"/>
                        </w:rPr>
                      </w:pPr>
                    </w:p>
                  </w:txbxContent>
                </v:textbox>
                <w10:wrap anchorx="page"/>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2341848"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r w:rsidR="00744E9F">
        <w:rPr>
          <w:noProof/>
        </w:rPr>
        <mc:AlternateContent>
          <mc:Choice Requires="wps">
            <w:drawing>
              <wp:anchor distT="0" distB="0" distL="114300" distR="114300" simplePos="0" relativeHeight="251668480" behindDoc="0" locked="0" layoutInCell="1" allowOverlap="1">
                <wp:simplePos x="0" y="0"/>
                <wp:positionH relativeFrom="column">
                  <wp:posOffset>717550</wp:posOffset>
                </wp:positionH>
                <wp:positionV relativeFrom="paragraph">
                  <wp:posOffset>47625</wp:posOffset>
                </wp:positionV>
                <wp:extent cx="0" cy="914400"/>
                <wp:effectExtent l="38100" t="38100" r="38100" b="381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1440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07EAE"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75pt" to="56.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" strokecolor="navy" strokeweight="5pt">
                <v:stroke linestyle="thinThin" joinstyle="miter"/>
              </v:line>
            </w:pict>
          </mc:Fallback>
        </mc:AlternateContent>
      </w:r>
    </w:p>
    <w:p w:rsidR="00773643" w:rsidRDefault="00773643" w:rsidP="00773643">
      <w:pPr>
        <w:jc w:val="center"/>
      </w:pPr>
    </w:p>
    <w:p w:rsidR="008C6AF8" w:rsidRDefault="008C6AF8" w:rsidP="008C6AF8">
      <w:pPr>
        <w:pStyle w:val="a3"/>
        <w:jc w:val="both"/>
      </w:pPr>
    </w:p>
    <w:p w:rsidR="008C6AF8" w:rsidRDefault="008C6AF8" w:rsidP="008C6AF8">
      <w:pPr>
        <w:pStyle w:val="a3"/>
        <w:jc w:val="both"/>
      </w:pPr>
      <w:r>
        <w:rPr>
          <w:noProof/>
        </w:rPr>
        <mc:AlternateContent>
          <mc:Choice Requires="wps">
            <w:drawing>
              <wp:anchor distT="0" distB="0" distL="114300" distR="114300" simplePos="0" relativeHeight="251665408" behindDoc="0" locked="0" layoutInCell="1" allowOverlap="1">
                <wp:simplePos x="0" y="0"/>
                <wp:positionH relativeFrom="column">
                  <wp:posOffset>732790</wp:posOffset>
                </wp:positionH>
                <wp:positionV relativeFrom="paragraph">
                  <wp:posOffset>39370</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5918D"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3.1pt" to="462.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" strokecolor="navy" strokeweight="5pt">
                <v:stroke linestyle="thinThin" joinstyle="miter"/>
              </v:line>
            </w:pict>
          </mc:Fallback>
        </mc:AlternateContent>
      </w:r>
    </w:p>
    <w:p w:rsidR="008C6AF8" w:rsidRDefault="001D7FBB"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align>right</wp:align>
                </wp:positionH>
                <wp:positionV relativeFrom="paragraph">
                  <wp:posOffset>133350</wp:posOffset>
                </wp:positionV>
                <wp:extent cx="6385560" cy="64770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647700"/>
                        </a:xfrm>
                        <a:prstGeom prst="rect">
                          <a:avLst/>
                        </a:prstGeom>
                      </wps:spPr>
                      <wps:txbx>
                        <w:txbxContent>
                          <w:p w:rsidR="001D7FBB" w:rsidRPr="001D7FBB" w:rsidRDefault="001D7FBB" w:rsidP="001D7FBB">
                            <w:pPr>
                              <w:pStyle w:val="a3"/>
                              <w:shd w:val="clear" w:color="auto" w:fill="FFFFFF"/>
                              <w:spacing w:before="0" w:beforeAutospacing="0" w:after="225" w:afterAutospacing="0"/>
                              <w:jc w:val="center"/>
                              <w:rPr>
                                <w:b/>
                                <w:color w:val="333333"/>
                                <w:sz w:val="36"/>
                                <w:szCs w:val="36"/>
                              </w:rPr>
                            </w:pPr>
                            <w:r>
                              <w:rPr>
                                <w:b/>
                                <w:color w:val="333333"/>
                                <w:sz w:val="36"/>
                                <w:szCs w:val="36"/>
                              </w:rPr>
                              <w:t>Яка в</w:t>
                            </w:r>
                            <w:r w:rsidRPr="001D7FBB">
                              <w:rPr>
                                <w:b/>
                                <w:color w:val="333333"/>
                                <w:sz w:val="36"/>
                                <w:szCs w:val="36"/>
                              </w:rPr>
                              <w:t>артість дарунків у 2020 році яка не оподатковується</w:t>
                            </w:r>
                            <w:r>
                              <w:rPr>
                                <w:b/>
                                <w:color w:val="333333"/>
                                <w:sz w:val="36"/>
                                <w:szCs w:val="36"/>
                              </w:rPr>
                              <w:t xml:space="preserve"> податком на доходи фізичних осіб</w:t>
                            </w:r>
                          </w:p>
                          <w:p w:rsidR="00773643" w:rsidRPr="005E718B"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8" style="position:absolute;left:0;text-align:left;margin-left:451.6pt;margin-top:10.5pt;width:502.8pt;height:5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" filled="f" stroked="f">
                <o:lock v:ext="edit" grouping="t"/>
                <v:textbox>
                  <w:txbxContent>
                    <w:p w:rsidR="001D7FBB" w:rsidRPr="001D7FBB" w:rsidRDefault="001D7FBB" w:rsidP="001D7FBB">
                      <w:pPr>
                        <w:pStyle w:val="a3"/>
                        <w:shd w:val="clear" w:color="auto" w:fill="FFFFFF"/>
                        <w:spacing w:before="0" w:beforeAutospacing="0" w:after="225" w:afterAutospacing="0"/>
                        <w:jc w:val="center"/>
                        <w:rPr>
                          <w:b/>
                          <w:color w:val="333333"/>
                          <w:sz w:val="36"/>
                          <w:szCs w:val="36"/>
                        </w:rPr>
                      </w:pPr>
                      <w:r>
                        <w:rPr>
                          <w:b/>
                          <w:color w:val="333333"/>
                          <w:sz w:val="36"/>
                          <w:szCs w:val="36"/>
                        </w:rPr>
                        <w:t>Яка в</w:t>
                      </w:r>
                      <w:r w:rsidRPr="001D7FBB">
                        <w:rPr>
                          <w:b/>
                          <w:color w:val="333333"/>
                          <w:sz w:val="36"/>
                          <w:szCs w:val="36"/>
                        </w:rPr>
                        <w:t>артість дарунків у 2020 році яка не оподатковується</w:t>
                      </w:r>
                      <w:r>
                        <w:rPr>
                          <w:b/>
                          <w:color w:val="333333"/>
                          <w:sz w:val="36"/>
                          <w:szCs w:val="36"/>
                        </w:rPr>
                        <w:t xml:space="preserve"> податком на доходи фізичних осіб</w:t>
                      </w:r>
                    </w:p>
                    <w:p w:rsidR="00773643" w:rsidRPr="005E718B" w:rsidRDefault="00773643" w:rsidP="007B7B78">
                      <w:pPr>
                        <w:pStyle w:val="1"/>
                        <w:spacing w:before="0" w:beforeAutospacing="0" w:after="0" w:afterAutospacing="0"/>
                        <w:jc w:val="center"/>
                        <w:rPr>
                          <w:sz w:val="32"/>
                          <w:szCs w:val="32"/>
                        </w:rPr>
                      </w:pPr>
                    </w:p>
                  </w:txbxContent>
                </v:textbox>
                <w10:wrap anchorx="margin"/>
              </v:rect>
            </w:pict>
          </mc:Fallback>
        </mc:AlternateContent>
      </w:r>
    </w:p>
    <w:p w:rsidR="00012C39" w:rsidRPr="005E718B" w:rsidRDefault="00012C39" w:rsidP="00012C39">
      <w:pPr>
        <w:pStyle w:val="a3"/>
        <w:shd w:val="clear" w:color="auto" w:fill="FFFFFF"/>
        <w:spacing w:before="0" w:beforeAutospacing="0" w:after="0" w:afterAutospacing="0"/>
        <w:ind w:firstLine="567"/>
        <w:jc w:val="both"/>
        <w:rPr>
          <w:color w:val="333333"/>
          <w:sz w:val="25"/>
          <w:szCs w:val="25"/>
        </w:rPr>
      </w:pPr>
    </w:p>
    <w:p w:rsidR="001D7FBB" w:rsidRDefault="001D7FBB" w:rsidP="001D7FBB">
      <w:pPr>
        <w:pStyle w:val="a3"/>
        <w:shd w:val="clear" w:color="auto" w:fill="FFFFFF"/>
        <w:spacing w:before="0" w:beforeAutospacing="0" w:after="0" w:afterAutospacing="0"/>
        <w:ind w:firstLine="851"/>
        <w:jc w:val="both"/>
        <w:rPr>
          <w:color w:val="333333"/>
          <w:sz w:val="32"/>
          <w:szCs w:val="32"/>
        </w:rPr>
      </w:pPr>
    </w:p>
    <w:p w:rsidR="001D7FBB" w:rsidRDefault="001D7FBB" w:rsidP="001D7FBB">
      <w:pPr>
        <w:pStyle w:val="a3"/>
        <w:shd w:val="clear" w:color="auto" w:fill="FFFFFF"/>
        <w:spacing w:before="0" w:beforeAutospacing="0" w:after="0" w:afterAutospacing="0"/>
        <w:ind w:firstLine="851"/>
        <w:jc w:val="both"/>
        <w:rPr>
          <w:color w:val="333333"/>
          <w:sz w:val="32"/>
          <w:szCs w:val="32"/>
        </w:rPr>
      </w:pPr>
    </w:p>
    <w:p w:rsidR="001D7FBB" w:rsidRPr="001D7FBB" w:rsidRDefault="001D7FBB" w:rsidP="001D7FBB">
      <w:pPr>
        <w:pStyle w:val="a3"/>
        <w:shd w:val="clear" w:color="auto" w:fill="FFFFFF"/>
        <w:spacing w:before="0" w:beforeAutospacing="0" w:after="0" w:afterAutospacing="0"/>
        <w:ind w:firstLine="851"/>
        <w:jc w:val="both"/>
        <w:rPr>
          <w:color w:val="333333"/>
          <w:sz w:val="32"/>
          <w:szCs w:val="32"/>
        </w:rPr>
      </w:pPr>
      <w:r w:rsidRPr="001D7FBB">
        <w:rPr>
          <w:color w:val="333333"/>
          <w:sz w:val="32"/>
          <w:szCs w:val="32"/>
        </w:rPr>
        <w:t>Фахівці Головного управління ДПС у Чернівецькій області зазначають, що до оподаткування податком на доходи фізичних осіб не включаються до розрахунку загального місячного (річного) оподатковуваного доходу вартість дарунків (а також призів переможцям та призерам спортивних змагань) - у частині, що не перевищує 25% однієї мінімальної заробітної плати (у розрахунку на місяць), встановленої на 1 січня звітного податкового року, за винятком грошових виплат у будь-якій сумі (</w:t>
      </w:r>
      <w:proofErr w:type="spellStart"/>
      <w:r w:rsidRPr="001D7FBB">
        <w:rPr>
          <w:color w:val="333333"/>
          <w:sz w:val="32"/>
          <w:szCs w:val="32"/>
        </w:rPr>
        <w:t>п.п</w:t>
      </w:r>
      <w:proofErr w:type="spellEnd"/>
      <w:r w:rsidRPr="001D7FBB">
        <w:rPr>
          <w:color w:val="333333"/>
          <w:sz w:val="32"/>
          <w:szCs w:val="32"/>
        </w:rPr>
        <w:t>. 165.1.39 ст. 165 Податкового кодексу).</w:t>
      </w:r>
    </w:p>
    <w:p w:rsidR="001D7FBB" w:rsidRPr="001D7FBB" w:rsidRDefault="001D7FBB" w:rsidP="001D7FBB">
      <w:pPr>
        <w:pStyle w:val="a3"/>
        <w:shd w:val="clear" w:color="auto" w:fill="FFFFFF"/>
        <w:spacing w:before="0" w:beforeAutospacing="0" w:after="0" w:afterAutospacing="0"/>
        <w:ind w:firstLine="851"/>
        <w:jc w:val="both"/>
        <w:rPr>
          <w:b/>
          <w:color w:val="333333"/>
          <w:sz w:val="32"/>
          <w:szCs w:val="32"/>
        </w:rPr>
      </w:pPr>
      <w:r w:rsidRPr="001D7FBB">
        <w:rPr>
          <w:b/>
          <w:color w:val="333333"/>
          <w:sz w:val="32"/>
          <w:szCs w:val="32"/>
        </w:rPr>
        <w:t>Мінімальна заробітна плата у місячному розмірі з 1 січня 2020 року – 4723 грн (ст.8 Закону України від 14.11.2019 №294-ІХ «Про Державний бюджет України на 2020 рік»).</w:t>
      </w:r>
    </w:p>
    <w:p w:rsidR="001D7FBB" w:rsidRPr="001D7FBB" w:rsidRDefault="001D7FBB" w:rsidP="001D7FBB">
      <w:pPr>
        <w:pStyle w:val="a3"/>
        <w:shd w:val="clear" w:color="auto" w:fill="FFFFFF"/>
        <w:spacing w:before="0" w:beforeAutospacing="0" w:after="0" w:afterAutospacing="0"/>
        <w:ind w:firstLine="851"/>
        <w:jc w:val="both"/>
        <w:rPr>
          <w:b/>
          <w:color w:val="333333"/>
          <w:sz w:val="32"/>
          <w:szCs w:val="32"/>
        </w:rPr>
      </w:pPr>
      <w:r w:rsidRPr="001D7FBB">
        <w:rPr>
          <w:color w:val="333333"/>
          <w:sz w:val="32"/>
          <w:szCs w:val="32"/>
        </w:rPr>
        <w:t xml:space="preserve">Отже, в 01.01.2020 року оподатковується податком на доходи фізичних осіб за ставкою 18% та військовим збором за ставкою 1,5% лише та частина </w:t>
      </w:r>
      <w:r w:rsidRPr="001D7FBB">
        <w:rPr>
          <w:b/>
          <w:color w:val="333333"/>
          <w:sz w:val="32"/>
          <w:szCs w:val="32"/>
        </w:rPr>
        <w:t>вартості подарунка, що перевищує - 1180,75 грн.</w:t>
      </w:r>
    </w:p>
    <w:p w:rsidR="001D7FBB" w:rsidRPr="001D7FBB" w:rsidRDefault="001D7FBB" w:rsidP="001D7FBB">
      <w:pPr>
        <w:pStyle w:val="a3"/>
        <w:shd w:val="clear" w:color="auto" w:fill="FFFFFF"/>
        <w:spacing w:before="0" w:beforeAutospacing="0" w:after="0" w:afterAutospacing="0"/>
        <w:ind w:firstLine="851"/>
        <w:jc w:val="both"/>
        <w:rPr>
          <w:color w:val="333333"/>
          <w:sz w:val="32"/>
          <w:szCs w:val="32"/>
        </w:rPr>
      </w:pPr>
      <w:r w:rsidRPr="001D7FBB">
        <w:rPr>
          <w:color w:val="333333"/>
          <w:sz w:val="32"/>
          <w:szCs w:val="32"/>
        </w:rPr>
        <w:t>Якщо вартість подарунка не перевищує 1180,75 грн., то його вартість не є об'єктом оподаткування.</w:t>
      </w:r>
    </w:p>
    <w:p w:rsidR="001D7FBB" w:rsidRPr="001D7FBB" w:rsidRDefault="001D7FBB" w:rsidP="001D7FBB">
      <w:pPr>
        <w:pStyle w:val="a3"/>
        <w:shd w:val="clear" w:color="auto" w:fill="FFFFFF"/>
        <w:spacing w:before="0" w:beforeAutospacing="0" w:after="0" w:afterAutospacing="0"/>
        <w:ind w:firstLine="851"/>
        <w:jc w:val="both"/>
        <w:rPr>
          <w:color w:val="333333"/>
          <w:sz w:val="32"/>
          <w:szCs w:val="32"/>
        </w:rPr>
      </w:pPr>
      <w:r w:rsidRPr="001D7FBB">
        <w:rPr>
          <w:color w:val="333333"/>
          <w:sz w:val="32"/>
          <w:szCs w:val="32"/>
        </w:rPr>
        <w:t>У Податковому розрахунку за ф. № 1ДФ вартість подарунків відображаєтьс</w:t>
      </w:r>
      <w:bookmarkStart w:id="0" w:name="_GoBack"/>
      <w:bookmarkEnd w:id="0"/>
      <w:r w:rsidRPr="001D7FBB">
        <w:rPr>
          <w:color w:val="333333"/>
          <w:sz w:val="32"/>
          <w:szCs w:val="32"/>
        </w:rPr>
        <w:t>я за ознакою доходу «160».</w:t>
      </w:r>
    </w:p>
    <w:p w:rsidR="00D40272" w:rsidRDefault="001D7FBB" w:rsidP="00D40272">
      <w:r w:rsidRPr="00773643">
        <w:rPr>
          <w:noProof/>
        </w:rPr>
        <mc:AlternateContent>
          <mc:Choice Requires="wps">
            <w:drawing>
              <wp:anchor distT="0" distB="0" distL="114300" distR="114300" simplePos="0" relativeHeight="251671552" behindDoc="0" locked="0" layoutInCell="1" allowOverlap="1" wp14:anchorId="65AB577E" wp14:editId="79487A93">
                <wp:simplePos x="0" y="0"/>
                <wp:positionH relativeFrom="margin">
                  <wp:posOffset>-211455</wp:posOffset>
                </wp:positionH>
                <wp:positionV relativeFrom="paragraph">
                  <wp:posOffset>2043430</wp:posOffset>
                </wp:positionV>
                <wp:extent cx="6812280" cy="906780"/>
                <wp:effectExtent l="0" t="0" r="0" b="7620"/>
                <wp:wrapNone/>
                <wp:docPr id="6" name="Rectangle 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9067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35C3" w:rsidRPr="001D7FBB" w:rsidRDefault="009F35C3" w:rsidP="009F35C3">
                            <w:pPr>
                              <w:pStyle w:val="a3"/>
                              <w:spacing w:before="0" w:beforeAutospacing="0" w:after="0" w:afterAutospacing="0"/>
                              <w:rPr>
                                <w:b/>
                                <w:bCs/>
                                <w:color w:val="000000" w:themeColor="text1"/>
                                <w:kern w:val="24"/>
                                <w:sz w:val="28"/>
                                <w:szCs w:val="28"/>
                                <w:u w:val="single"/>
                              </w:rPr>
                            </w:pPr>
                            <w:r w:rsidRPr="001D7FBB">
                              <w:rPr>
                                <w:b/>
                                <w:bCs/>
                                <w:color w:val="000000" w:themeColor="text1"/>
                                <w:kern w:val="24"/>
                                <w:sz w:val="28"/>
                                <w:szCs w:val="28"/>
                                <w:u w:val="single"/>
                              </w:rPr>
                              <w:t xml:space="preserve">Офіційний веб-портал “Територіальні органи ДПС у Чернівецькій області” </w:t>
                            </w:r>
                            <w:hyperlink r:id="rId5" w:history="1">
                              <w:r w:rsidRPr="001D7FBB">
                                <w:rPr>
                                  <w:rStyle w:val="a5"/>
                                  <w:b/>
                                  <w:bCs/>
                                  <w:kern w:val="24"/>
                                  <w:sz w:val="28"/>
                                  <w:szCs w:val="28"/>
                                  <w:lang w:val="ru-RU"/>
                                </w:rPr>
                                <w:t>http://cv.</w:t>
                              </w:r>
                            </w:hyperlink>
                            <w:hyperlink r:id="rId6" w:history="1">
                              <w:r w:rsidRPr="001D7FBB">
                                <w:rPr>
                                  <w:rStyle w:val="a5"/>
                                  <w:b/>
                                  <w:bCs/>
                                  <w:kern w:val="24"/>
                                  <w:sz w:val="28"/>
                                  <w:szCs w:val="28"/>
                                  <w:lang w:val="en-US"/>
                                </w:rPr>
                                <w:t>tax</w:t>
                              </w:r>
                            </w:hyperlink>
                            <w:hyperlink r:id="rId7" w:history="1">
                              <w:r w:rsidRPr="001D7FBB">
                                <w:rPr>
                                  <w:rStyle w:val="a5"/>
                                  <w:b/>
                                  <w:bCs/>
                                  <w:kern w:val="24"/>
                                  <w:sz w:val="28"/>
                                  <w:szCs w:val="28"/>
                                  <w:lang w:val="en-US"/>
                                </w:rPr>
                                <w:t>.gov.ua/</w:t>
                              </w:r>
                            </w:hyperlink>
                          </w:p>
                          <w:p w:rsidR="009F35C3" w:rsidRPr="001D7FBB" w:rsidRDefault="009F35C3" w:rsidP="009F35C3">
                            <w:pPr>
                              <w:pStyle w:val="a3"/>
                              <w:spacing w:before="0" w:beforeAutospacing="0" w:after="0" w:afterAutospacing="0"/>
                              <w:rPr>
                                <w:b/>
                                <w:bCs/>
                                <w:color w:val="000000" w:themeColor="text1"/>
                                <w:kern w:val="24"/>
                                <w:sz w:val="28"/>
                                <w:szCs w:val="28"/>
                                <w:u w:val="single"/>
                              </w:rPr>
                            </w:pPr>
                            <w:proofErr w:type="spellStart"/>
                            <w:r w:rsidRPr="001D7FBB">
                              <w:rPr>
                                <w:b/>
                                <w:bCs/>
                                <w:color w:val="000000" w:themeColor="text1"/>
                                <w:kern w:val="24"/>
                                <w:sz w:val="28"/>
                                <w:szCs w:val="28"/>
                                <w:u w:val="single"/>
                                <w:lang w:val="ru-RU"/>
                              </w:rPr>
                              <w:t>Інформаційно</w:t>
                            </w:r>
                            <w:proofErr w:type="spellEnd"/>
                            <w:r w:rsidRPr="001D7FBB">
                              <w:rPr>
                                <w:b/>
                                <w:bCs/>
                                <w:color w:val="000000" w:themeColor="text1"/>
                                <w:kern w:val="24"/>
                                <w:sz w:val="28"/>
                                <w:szCs w:val="28"/>
                                <w:u w:val="single"/>
                                <w:lang w:val="en-US"/>
                              </w:rPr>
                              <w:t xml:space="preserve"> – </w:t>
                            </w:r>
                            <w:proofErr w:type="spellStart"/>
                            <w:r w:rsidRPr="001D7FBB">
                              <w:rPr>
                                <w:b/>
                                <w:bCs/>
                                <w:color w:val="000000" w:themeColor="text1"/>
                                <w:kern w:val="24"/>
                                <w:sz w:val="28"/>
                                <w:szCs w:val="28"/>
                                <w:u w:val="single"/>
                                <w:lang w:val="ru-RU"/>
                              </w:rPr>
                              <w:t>довідковий</w:t>
                            </w:r>
                            <w:proofErr w:type="spellEnd"/>
                            <w:r w:rsidRPr="001D7FBB">
                              <w:rPr>
                                <w:b/>
                                <w:bCs/>
                                <w:color w:val="000000" w:themeColor="text1"/>
                                <w:kern w:val="24"/>
                                <w:sz w:val="28"/>
                                <w:szCs w:val="28"/>
                                <w:u w:val="single"/>
                                <w:lang w:val="en-US"/>
                              </w:rPr>
                              <w:t xml:space="preserve"> </w:t>
                            </w:r>
                            <w:r w:rsidRPr="001D7FBB">
                              <w:rPr>
                                <w:b/>
                                <w:bCs/>
                                <w:color w:val="000000" w:themeColor="text1"/>
                                <w:kern w:val="24"/>
                                <w:sz w:val="28"/>
                                <w:szCs w:val="28"/>
                                <w:u w:val="single"/>
                                <w:lang w:val="ru-RU"/>
                              </w:rPr>
                              <w:t>департамент</w:t>
                            </w:r>
                            <w:r w:rsidRPr="001D7FBB">
                              <w:rPr>
                                <w:b/>
                                <w:bCs/>
                                <w:color w:val="000000" w:themeColor="text1"/>
                                <w:kern w:val="24"/>
                                <w:sz w:val="28"/>
                                <w:szCs w:val="28"/>
                                <w:u w:val="single"/>
                                <w:lang w:val="en-US"/>
                              </w:rPr>
                              <w:t xml:space="preserve"> (</w:t>
                            </w:r>
                            <w:r w:rsidRPr="001D7FBB">
                              <w:rPr>
                                <w:b/>
                                <w:bCs/>
                                <w:color w:val="000000" w:themeColor="text1"/>
                                <w:kern w:val="24"/>
                                <w:sz w:val="28"/>
                                <w:szCs w:val="28"/>
                                <w:u w:val="single"/>
                                <w:lang w:val="ru-RU"/>
                              </w:rPr>
                              <w:t>ІДД</w:t>
                            </w:r>
                            <w:r w:rsidRPr="001D7FBB">
                              <w:rPr>
                                <w:b/>
                                <w:bCs/>
                                <w:color w:val="000000" w:themeColor="text1"/>
                                <w:kern w:val="24"/>
                                <w:sz w:val="28"/>
                                <w:szCs w:val="28"/>
                                <w:u w:val="single"/>
                                <w:lang w:val="en-US"/>
                              </w:rPr>
                              <w:t>): 0-800-501-007</w:t>
                            </w:r>
                          </w:p>
                          <w:p w:rsidR="009F35C3" w:rsidRPr="001D7FBB" w:rsidRDefault="009F35C3" w:rsidP="009F35C3">
                            <w:pPr>
                              <w:pStyle w:val="a3"/>
                              <w:spacing w:before="0" w:beforeAutospacing="0" w:after="0" w:afterAutospacing="0"/>
                              <w:jc w:val="both"/>
                              <w:rPr>
                                <w:b/>
                                <w:bCs/>
                                <w:color w:val="000000" w:themeColor="text1"/>
                                <w:kern w:val="24"/>
                                <w:sz w:val="28"/>
                                <w:szCs w:val="28"/>
                                <w:u w:val="single"/>
                              </w:rPr>
                            </w:pPr>
                            <w:r w:rsidRPr="001D7FBB">
                              <w:rPr>
                                <w:b/>
                                <w:bCs/>
                                <w:color w:val="000000" w:themeColor="text1"/>
                                <w:kern w:val="24"/>
                                <w:sz w:val="28"/>
                                <w:szCs w:val="28"/>
                                <w:u w:val="single"/>
                                <w:lang w:val="en-US"/>
                              </w:rPr>
                              <w:t>C</w:t>
                            </w:r>
                            <w:proofErr w:type="spellStart"/>
                            <w:r w:rsidRPr="001D7FBB">
                              <w:rPr>
                                <w:b/>
                                <w:bCs/>
                                <w:color w:val="000000" w:themeColor="text1"/>
                                <w:kern w:val="24"/>
                                <w:sz w:val="28"/>
                                <w:szCs w:val="28"/>
                                <w:u w:val="single"/>
                                <w:lang w:val="x-none"/>
                              </w:rPr>
                              <w:t>ервіс</w:t>
                            </w:r>
                            <w:proofErr w:type="spellEnd"/>
                            <w:r w:rsidRPr="001D7FBB">
                              <w:rPr>
                                <w:b/>
                                <w:bCs/>
                                <w:color w:val="000000" w:themeColor="text1"/>
                                <w:kern w:val="24"/>
                                <w:sz w:val="28"/>
                                <w:szCs w:val="28"/>
                                <w:u w:val="single"/>
                                <w:lang w:val="x-none"/>
                              </w:rPr>
                              <w:t xml:space="preserve"> «Пульс»</w:t>
                            </w:r>
                            <w:r w:rsidRPr="001D7FBB">
                              <w:rPr>
                                <w:b/>
                                <w:bCs/>
                                <w:color w:val="000000" w:themeColor="text1"/>
                                <w:kern w:val="24"/>
                                <w:sz w:val="28"/>
                                <w:szCs w:val="28"/>
                                <w:u w:val="single"/>
                              </w:rPr>
                              <w:t xml:space="preserve"> </w:t>
                            </w:r>
                            <w:r w:rsidRPr="001D7FBB">
                              <w:rPr>
                                <w:b/>
                                <w:bCs/>
                                <w:color w:val="000000" w:themeColor="text1"/>
                                <w:kern w:val="24"/>
                                <w:sz w:val="28"/>
                                <w:szCs w:val="28"/>
                                <w:u w:val="single"/>
                                <w:lang w:val="x-none"/>
                              </w:rPr>
                              <w:t xml:space="preserve">Державної </w:t>
                            </w:r>
                            <w:r w:rsidRPr="001D7FBB">
                              <w:rPr>
                                <w:b/>
                                <w:bCs/>
                                <w:color w:val="000000" w:themeColor="text1"/>
                                <w:kern w:val="24"/>
                                <w:sz w:val="28"/>
                                <w:szCs w:val="28"/>
                                <w:u w:val="single"/>
                              </w:rPr>
                              <w:t xml:space="preserve">податкової </w:t>
                            </w:r>
                            <w:r w:rsidRPr="001D7FBB">
                              <w:rPr>
                                <w:b/>
                                <w:bCs/>
                                <w:color w:val="000000" w:themeColor="text1"/>
                                <w:kern w:val="24"/>
                                <w:sz w:val="28"/>
                                <w:szCs w:val="28"/>
                                <w:u w:val="single"/>
                                <w:lang w:val="x-none"/>
                              </w:rPr>
                              <w:t>служби України</w:t>
                            </w:r>
                            <w:r w:rsidRPr="001D7FBB">
                              <w:rPr>
                                <w:b/>
                                <w:bCs/>
                                <w:color w:val="000000" w:themeColor="text1"/>
                                <w:kern w:val="24"/>
                                <w:sz w:val="28"/>
                                <w:szCs w:val="28"/>
                                <w:u w:val="single"/>
                              </w:rPr>
                              <w:t>: 0-800-501-007</w:t>
                            </w:r>
                          </w:p>
                          <w:p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p w:rsidR="009F35C3" w:rsidRPr="00D124BC" w:rsidRDefault="009F35C3" w:rsidP="009F35C3">
                            <w:pPr>
                              <w:pStyle w:val="a3"/>
                              <w:spacing w:before="0" w:beforeAutospacing="0" w:after="0" w:afterAutospacing="0"/>
                              <w:jc w:val="both"/>
                              <w:rPr>
                                <w:lang w:val="en-U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5AB577E" id="Rectangle 13" o:spid="_x0000_s1029" style="position:absolute;margin-left:-16.65pt;margin-top:160.9pt;width:536.4pt;height:71.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" filled="f" fillcolor="#4472c4 [3204]" stroked="f" strokecolor="black [3213]">
                <v:shadow color="#e7e6e6 [3214]"/>
                <v:textbox>
                  <w:txbxContent>
                    <w:p w:rsidR="009F35C3" w:rsidRPr="001D7FBB" w:rsidRDefault="009F35C3" w:rsidP="009F35C3">
                      <w:pPr>
                        <w:pStyle w:val="a3"/>
                        <w:spacing w:before="0" w:beforeAutospacing="0" w:after="0" w:afterAutospacing="0"/>
                        <w:rPr>
                          <w:b/>
                          <w:bCs/>
                          <w:color w:val="000000" w:themeColor="text1"/>
                          <w:kern w:val="24"/>
                          <w:sz w:val="28"/>
                          <w:szCs w:val="28"/>
                          <w:u w:val="single"/>
                        </w:rPr>
                      </w:pPr>
                      <w:r w:rsidRPr="001D7FBB">
                        <w:rPr>
                          <w:b/>
                          <w:bCs/>
                          <w:color w:val="000000" w:themeColor="text1"/>
                          <w:kern w:val="24"/>
                          <w:sz w:val="28"/>
                          <w:szCs w:val="28"/>
                          <w:u w:val="single"/>
                        </w:rPr>
                        <w:t xml:space="preserve">Офіційний веб-портал “Територіальні органи ДПС у Чернівецькій області” </w:t>
                      </w:r>
                      <w:hyperlink r:id="rId8" w:history="1">
                        <w:r w:rsidRPr="001D7FBB">
                          <w:rPr>
                            <w:rStyle w:val="a5"/>
                            <w:b/>
                            <w:bCs/>
                            <w:kern w:val="24"/>
                            <w:sz w:val="28"/>
                            <w:szCs w:val="28"/>
                            <w:lang w:val="ru-RU"/>
                          </w:rPr>
                          <w:t>http://cv.</w:t>
                        </w:r>
                      </w:hyperlink>
                      <w:hyperlink r:id="rId9" w:history="1">
                        <w:r w:rsidRPr="001D7FBB">
                          <w:rPr>
                            <w:rStyle w:val="a5"/>
                            <w:b/>
                            <w:bCs/>
                            <w:kern w:val="24"/>
                            <w:sz w:val="28"/>
                            <w:szCs w:val="28"/>
                            <w:lang w:val="en-US"/>
                          </w:rPr>
                          <w:t>tax</w:t>
                        </w:r>
                      </w:hyperlink>
                      <w:hyperlink r:id="rId10" w:history="1">
                        <w:r w:rsidRPr="001D7FBB">
                          <w:rPr>
                            <w:rStyle w:val="a5"/>
                            <w:b/>
                            <w:bCs/>
                            <w:kern w:val="24"/>
                            <w:sz w:val="28"/>
                            <w:szCs w:val="28"/>
                            <w:lang w:val="en-US"/>
                          </w:rPr>
                          <w:t>.gov.ua/</w:t>
                        </w:r>
                      </w:hyperlink>
                    </w:p>
                    <w:p w:rsidR="009F35C3" w:rsidRPr="001D7FBB" w:rsidRDefault="009F35C3" w:rsidP="009F35C3">
                      <w:pPr>
                        <w:pStyle w:val="a3"/>
                        <w:spacing w:before="0" w:beforeAutospacing="0" w:after="0" w:afterAutospacing="0"/>
                        <w:rPr>
                          <w:b/>
                          <w:bCs/>
                          <w:color w:val="000000" w:themeColor="text1"/>
                          <w:kern w:val="24"/>
                          <w:sz w:val="28"/>
                          <w:szCs w:val="28"/>
                          <w:u w:val="single"/>
                        </w:rPr>
                      </w:pPr>
                      <w:proofErr w:type="spellStart"/>
                      <w:r w:rsidRPr="001D7FBB">
                        <w:rPr>
                          <w:b/>
                          <w:bCs/>
                          <w:color w:val="000000" w:themeColor="text1"/>
                          <w:kern w:val="24"/>
                          <w:sz w:val="28"/>
                          <w:szCs w:val="28"/>
                          <w:u w:val="single"/>
                          <w:lang w:val="ru-RU"/>
                        </w:rPr>
                        <w:t>Інформаційно</w:t>
                      </w:r>
                      <w:proofErr w:type="spellEnd"/>
                      <w:r w:rsidRPr="001D7FBB">
                        <w:rPr>
                          <w:b/>
                          <w:bCs/>
                          <w:color w:val="000000" w:themeColor="text1"/>
                          <w:kern w:val="24"/>
                          <w:sz w:val="28"/>
                          <w:szCs w:val="28"/>
                          <w:u w:val="single"/>
                          <w:lang w:val="en-US"/>
                        </w:rPr>
                        <w:t xml:space="preserve"> – </w:t>
                      </w:r>
                      <w:proofErr w:type="spellStart"/>
                      <w:r w:rsidRPr="001D7FBB">
                        <w:rPr>
                          <w:b/>
                          <w:bCs/>
                          <w:color w:val="000000" w:themeColor="text1"/>
                          <w:kern w:val="24"/>
                          <w:sz w:val="28"/>
                          <w:szCs w:val="28"/>
                          <w:u w:val="single"/>
                          <w:lang w:val="ru-RU"/>
                        </w:rPr>
                        <w:t>довідковий</w:t>
                      </w:r>
                      <w:proofErr w:type="spellEnd"/>
                      <w:r w:rsidRPr="001D7FBB">
                        <w:rPr>
                          <w:b/>
                          <w:bCs/>
                          <w:color w:val="000000" w:themeColor="text1"/>
                          <w:kern w:val="24"/>
                          <w:sz w:val="28"/>
                          <w:szCs w:val="28"/>
                          <w:u w:val="single"/>
                          <w:lang w:val="en-US"/>
                        </w:rPr>
                        <w:t xml:space="preserve"> </w:t>
                      </w:r>
                      <w:r w:rsidRPr="001D7FBB">
                        <w:rPr>
                          <w:b/>
                          <w:bCs/>
                          <w:color w:val="000000" w:themeColor="text1"/>
                          <w:kern w:val="24"/>
                          <w:sz w:val="28"/>
                          <w:szCs w:val="28"/>
                          <w:u w:val="single"/>
                          <w:lang w:val="ru-RU"/>
                        </w:rPr>
                        <w:t>департамент</w:t>
                      </w:r>
                      <w:r w:rsidRPr="001D7FBB">
                        <w:rPr>
                          <w:b/>
                          <w:bCs/>
                          <w:color w:val="000000" w:themeColor="text1"/>
                          <w:kern w:val="24"/>
                          <w:sz w:val="28"/>
                          <w:szCs w:val="28"/>
                          <w:u w:val="single"/>
                          <w:lang w:val="en-US"/>
                        </w:rPr>
                        <w:t xml:space="preserve"> (</w:t>
                      </w:r>
                      <w:r w:rsidRPr="001D7FBB">
                        <w:rPr>
                          <w:b/>
                          <w:bCs/>
                          <w:color w:val="000000" w:themeColor="text1"/>
                          <w:kern w:val="24"/>
                          <w:sz w:val="28"/>
                          <w:szCs w:val="28"/>
                          <w:u w:val="single"/>
                          <w:lang w:val="ru-RU"/>
                        </w:rPr>
                        <w:t>ІДД</w:t>
                      </w:r>
                      <w:r w:rsidRPr="001D7FBB">
                        <w:rPr>
                          <w:b/>
                          <w:bCs/>
                          <w:color w:val="000000" w:themeColor="text1"/>
                          <w:kern w:val="24"/>
                          <w:sz w:val="28"/>
                          <w:szCs w:val="28"/>
                          <w:u w:val="single"/>
                          <w:lang w:val="en-US"/>
                        </w:rPr>
                        <w:t>): 0-800-501-007</w:t>
                      </w:r>
                    </w:p>
                    <w:p w:rsidR="009F35C3" w:rsidRPr="001D7FBB" w:rsidRDefault="009F35C3" w:rsidP="009F35C3">
                      <w:pPr>
                        <w:pStyle w:val="a3"/>
                        <w:spacing w:before="0" w:beforeAutospacing="0" w:after="0" w:afterAutospacing="0"/>
                        <w:jc w:val="both"/>
                        <w:rPr>
                          <w:b/>
                          <w:bCs/>
                          <w:color w:val="000000" w:themeColor="text1"/>
                          <w:kern w:val="24"/>
                          <w:sz w:val="28"/>
                          <w:szCs w:val="28"/>
                          <w:u w:val="single"/>
                        </w:rPr>
                      </w:pPr>
                      <w:r w:rsidRPr="001D7FBB">
                        <w:rPr>
                          <w:b/>
                          <w:bCs/>
                          <w:color w:val="000000" w:themeColor="text1"/>
                          <w:kern w:val="24"/>
                          <w:sz w:val="28"/>
                          <w:szCs w:val="28"/>
                          <w:u w:val="single"/>
                          <w:lang w:val="en-US"/>
                        </w:rPr>
                        <w:t>C</w:t>
                      </w:r>
                      <w:proofErr w:type="spellStart"/>
                      <w:r w:rsidRPr="001D7FBB">
                        <w:rPr>
                          <w:b/>
                          <w:bCs/>
                          <w:color w:val="000000" w:themeColor="text1"/>
                          <w:kern w:val="24"/>
                          <w:sz w:val="28"/>
                          <w:szCs w:val="28"/>
                          <w:u w:val="single"/>
                          <w:lang w:val="x-none"/>
                        </w:rPr>
                        <w:t>ервіс</w:t>
                      </w:r>
                      <w:proofErr w:type="spellEnd"/>
                      <w:r w:rsidRPr="001D7FBB">
                        <w:rPr>
                          <w:b/>
                          <w:bCs/>
                          <w:color w:val="000000" w:themeColor="text1"/>
                          <w:kern w:val="24"/>
                          <w:sz w:val="28"/>
                          <w:szCs w:val="28"/>
                          <w:u w:val="single"/>
                          <w:lang w:val="x-none"/>
                        </w:rPr>
                        <w:t xml:space="preserve"> «Пульс»</w:t>
                      </w:r>
                      <w:r w:rsidRPr="001D7FBB">
                        <w:rPr>
                          <w:b/>
                          <w:bCs/>
                          <w:color w:val="000000" w:themeColor="text1"/>
                          <w:kern w:val="24"/>
                          <w:sz w:val="28"/>
                          <w:szCs w:val="28"/>
                          <w:u w:val="single"/>
                        </w:rPr>
                        <w:t xml:space="preserve"> </w:t>
                      </w:r>
                      <w:r w:rsidRPr="001D7FBB">
                        <w:rPr>
                          <w:b/>
                          <w:bCs/>
                          <w:color w:val="000000" w:themeColor="text1"/>
                          <w:kern w:val="24"/>
                          <w:sz w:val="28"/>
                          <w:szCs w:val="28"/>
                          <w:u w:val="single"/>
                          <w:lang w:val="x-none"/>
                        </w:rPr>
                        <w:t xml:space="preserve">Державної </w:t>
                      </w:r>
                      <w:r w:rsidRPr="001D7FBB">
                        <w:rPr>
                          <w:b/>
                          <w:bCs/>
                          <w:color w:val="000000" w:themeColor="text1"/>
                          <w:kern w:val="24"/>
                          <w:sz w:val="28"/>
                          <w:szCs w:val="28"/>
                          <w:u w:val="single"/>
                        </w:rPr>
                        <w:t xml:space="preserve">податкової </w:t>
                      </w:r>
                      <w:r w:rsidRPr="001D7FBB">
                        <w:rPr>
                          <w:b/>
                          <w:bCs/>
                          <w:color w:val="000000" w:themeColor="text1"/>
                          <w:kern w:val="24"/>
                          <w:sz w:val="28"/>
                          <w:szCs w:val="28"/>
                          <w:u w:val="single"/>
                          <w:lang w:val="x-none"/>
                        </w:rPr>
                        <w:t>служби України</w:t>
                      </w:r>
                      <w:r w:rsidRPr="001D7FBB">
                        <w:rPr>
                          <w:b/>
                          <w:bCs/>
                          <w:color w:val="000000" w:themeColor="text1"/>
                          <w:kern w:val="24"/>
                          <w:sz w:val="28"/>
                          <w:szCs w:val="28"/>
                          <w:u w:val="single"/>
                        </w:rPr>
                        <w:t>: 0-800-501-007</w:t>
                      </w:r>
                    </w:p>
                    <w:p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p w:rsidR="009F35C3" w:rsidRPr="00D124BC" w:rsidRDefault="009F35C3" w:rsidP="009F35C3">
                      <w:pPr>
                        <w:pStyle w:val="a3"/>
                        <w:spacing w:before="0" w:beforeAutospacing="0" w:after="0" w:afterAutospacing="0"/>
                        <w:jc w:val="both"/>
                        <w:rPr>
                          <w:lang w:val="en-US"/>
                        </w:rPr>
                      </w:pPr>
                    </w:p>
                  </w:txbxContent>
                </v:textbox>
                <w10:wrap anchorx="margin"/>
              </v:rect>
            </w:pict>
          </mc:Fallback>
        </mc:AlternateContent>
      </w:r>
    </w:p>
    <w:sectPr w:rsidR="00D40272"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2499"/>
    <w:rsid w:val="001D669A"/>
    <w:rsid w:val="001D7FBB"/>
    <w:rsid w:val="00506F76"/>
    <w:rsid w:val="005E718B"/>
    <w:rsid w:val="00626D57"/>
    <w:rsid w:val="00744E9F"/>
    <w:rsid w:val="00773643"/>
    <w:rsid w:val="007B7B78"/>
    <w:rsid w:val="008C6AF8"/>
    <w:rsid w:val="009F35C3"/>
    <w:rsid w:val="00B162AA"/>
    <w:rsid w:val="00D124BC"/>
    <w:rsid w:val="00D40272"/>
    <w:rsid w:val="00E11100"/>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AAF4"/>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3" Type="http://schemas.openxmlformats.org/officeDocument/2006/relationships/webSettings" Target="webSettings.xml"/><Relationship Id="rId7" Type="http://schemas.openxmlformats.org/officeDocument/2006/relationships/hyperlink" Target="http://cv.tax.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v.tax.gov.ua/" TargetMode="External"/><Relationship Id="rId11" Type="http://schemas.openxmlformats.org/officeDocument/2006/relationships/fontTable" Target="fontTable.xml"/><Relationship Id="rId5" Type="http://schemas.openxmlformats.org/officeDocument/2006/relationships/hyperlink" Target="http://cv.tax.gov.ua/" TargetMode="External"/><Relationship Id="rId10" Type="http://schemas.openxmlformats.org/officeDocument/2006/relationships/hyperlink" Target="http://cv.tax.gov.ua/" TargetMode="External"/><Relationship Id="rId4" Type="http://schemas.openxmlformats.org/officeDocument/2006/relationships/image" Target="media/image1.png"/><Relationship Id="rId9" Type="http://schemas.openxmlformats.org/officeDocument/2006/relationships/hyperlink" Target="http://cv.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691</Words>
  <Characters>394</Characters>
  <Application>Microsoft Office Word</Application>
  <DocSecurity>0</DocSecurity>
  <Lines>3</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2019-09-17T08:13:00Z</dcterms:created>
  <dcterms:modified xsi:type="dcterms:W3CDTF">2020-01-24T13:27:00Z</dcterms:modified>
</cp:coreProperties>
</file>